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Times New Roman"/>
          <w:b/>
          <w:spacing w:val="-20"/>
          <w:sz w:val="52"/>
          <w:szCs w:val="52"/>
        </w:rPr>
      </w:pPr>
      <w:r>
        <w:rPr>
          <w:rFonts w:hint="eastAsia" w:ascii="宋体" w:hAnsi="宋体" w:eastAsia="宋体" w:cs="Times New Roman"/>
          <w:b/>
          <w:spacing w:val="-20"/>
          <w:sz w:val="52"/>
          <w:szCs w:val="52"/>
        </w:rPr>
        <w:t>国投新材料有限公司</w:t>
      </w:r>
    </w:p>
    <w:p>
      <w:pPr>
        <w:snapToGrid w:val="0"/>
        <w:spacing w:line="360" w:lineRule="auto"/>
        <w:jc w:val="center"/>
        <w:rPr>
          <w:rFonts w:hint="eastAsia" w:ascii="宋体" w:hAnsi="宋体" w:eastAsia="宋体" w:cs="Times New Roman"/>
          <w:b/>
          <w:spacing w:val="-20"/>
          <w:sz w:val="52"/>
          <w:szCs w:val="52"/>
          <w:lang w:val="en-US" w:eastAsia="zh-CN"/>
        </w:rPr>
      </w:pPr>
      <w:r>
        <w:rPr>
          <w:rFonts w:hint="eastAsia" w:ascii="宋体" w:hAnsi="宋体" w:cs="Times New Roman"/>
          <w:b/>
          <w:spacing w:val="-20"/>
          <w:sz w:val="52"/>
          <w:szCs w:val="52"/>
          <w:lang w:eastAsia="zh-CN"/>
        </w:rPr>
        <w:t>实验室试验操作台购置</w:t>
      </w:r>
    </w:p>
    <w:p>
      <w:pPr>
        <w:snapToGrid w:val="0"/>
        <w:spacing w:line="360" w:lineRule="auto"/>
        <w:jc w:val="center"/>
        <w:rPr>
          <w:rFonts w:hint="eastAsia" w:ascii="宋体" w:hAnsi="宋体" w:eastAsia="宋体" w:cs="Times New Roman"/>
          <w:b/>
          <w:spacing w:val="-20"/>
          <w:sz w:val="52"/>
          <w:szCs w:val="52"/>
        </w:rPr>
      </w:pPr>
      <w:r>
        <w:rPr>
          <w:rFonts w:hint="eastAsia" w:ascii="宋体" w:hAnsi="宋体" w:cs="Times New Roman"/>
          <w:b/>
          <w:spacing w:val="-20"/>
          <w:sz w:val="52"/>
          <w:szCs w:val="52"/>
          <w:lang w:eastAsia="zh-CN"/>
        </w:rPr>
        <w:t>招标</w:t>
      </w:r>
      <w:r>
        <w:rPr>
          <w:rFonts w:hint="eastAsia" w:ascii="宋体" w:hAnsi="宋体" w:eastAsia="宋体" w:cs="Times New Roman"/>
          <w:b/>
          <w:spacing w:val="-20"/>
          <w:sz w:val="52"/>
          <w:szCs w:val="52"/>
          <w:lang w:eastAsia="zh-CN"/>
        </w:rPr>
        <w:t>函</w:t>
      </w:r>
    </w:p>
    <w:p>
      <w:pPr>
        <w:snapToGrid w:val="0"/>
        <w:spacing w:line="360" w:lineRule="auto"/>
        <w:jc w:val="center"/>
        <w:rPr>
          <w:rFonts w:hint="default" w:ascii="宋体" w:hAnsi="宋体" w:eastAsia="宋体"/>
          <w:b/>
          <w:sz w:val="36"/>
          <w:szCs w:val="36"/>
          <w:lang w:val="en-US" w:eastAsia="zh-CN"/>
        </w:rPr>
      </w:pPr>
      <w:r>
        <w:rPr>
          <w:rFonts w:hint="eastAsia" w:ascii="宋体" w:hAnsi="宋体"/>
          <w:b/>
          <w:spacing w:val="-20"/>
          <w:sz w:val="28"/>
          <w:szCs w:val="28"/>
        </w:rPr>
        <w:t>招标编号：</w:t>
      </w:r>
      <w:r>
        <w:rPr>
          <w:rFonts w:hint="eastAsia" w:ascii="宋体" w:hAnsi="宋体"/>
          <w:b/>
          <w:spacing w:val="-20"/>
          <w:sz w:val="28"/>
          <w:szCs w:val="28"/>
        </w:rPr>
        <w:tab/>
      </w:r>
      <w:r>
        <w:rPr>
          <w:rFonts w:ascii="宋体" w:hAnsi="宋体" w:cs="仿宋"/>
          <w:sz w:val="28"/>
          <w:szCs w:val="28"/>
        </w:rPr>
        <w:t xml:space="preserve"> </w:t>
      </w:r>
      <w:r>
        <w:rPr>
          <w:rFonts w:hint="eastAsia" w:ascii="宋体" w:hAnsi="宋体" w:eastAsia="宋体" w:cs="Times New Roman"/>
          <w:b/>
          <w:spacing w:val="-20"/>
          <w:sz w:val="28"/>
          <w:szCs w:val="28"/>
          <w:lang w:val="en-US" w:eastAsia="zh-CN"/>
        </w:rPr>
        <w:t>GTXCL</w:t>
      </w:r>
      <w:r>
        <w:rPr>
          <w:rFonts w:hint="eastAsia" w:ascii="宋体" w:hAnsi="宋体"/>
          <w:b/>
          <w:spacing w:val="-20"/>
          <w:sz w:val="28"/>
          <w:szCs w:val="28"/>
          <w:lang w:val="en-US" w:eastAsia="zh-CN"/>
        </w:rPr>
        <w:t>-2022610</w:t>
      </w:r>
    </w:p>
    <w:p>
      <w:pPr>
        <w:numPr>
          <w:ilvl w:val="0"/>
          <w:numId w:val="0"/>
        </w:numPr>
        <w:snapToGrid w:val="0"/>
        <w:spacing w:line="360" w:lineRule="auto"/>
        <w:ind w:firstLine="2168" w:firstLineChars="600"/>
        <w:jc w:val="both"/>
        <w:outlineLvl w:val="0"/>
        <w:rPr>
          <w:rFonts w:hint="eastAsia" w:ascii="宋体" w:hAnsi="宋体"/>
          <w:sz w:val="20"/>
        </w:rPr>
      </w:pPr>
      <w:r>
        <w:rPr>
          <w:rFonts w:hint="eastAsia" w:ascii="宋体" w:hAnsi="宋体"/>
          <w:b/>
          <w:sz w:val="36"/>
          <w:szCs w:val="36"/>
          <w:lang w:val="en-US" w:eastAsia="zh-CN"/>
        </w:rPr>
        <w:t xml:space="preserve">一、   </w:t>
      </w:r>
      <w:r>
        <w:rPr>
          <w:rFonts w:hint="eastAsia" w:ascii="宋体" w:hAnsi="宋体"/>
          <w:b/>
          <w:sz w:val="36"/>
          <w:szCs w:val="36"/>
        </w:rPr>
        <w:t>投标须知</w:t>
      </w:r>
    </w:p>
    <w:p>
      <w:pPr>
        <w:snapToGrid w:val="0"/>
        <w:spacing w:line="360" w:lineRule="auto"/>
        <w:jc w:val="both"/>
        <w:rPr>
          <w:rFonts w:hint="eastAsia" w:ascii="宋体" w:hAnsi="宋体" w:eastAsia="宋体" w:cs="Times New Roman"/>
          <w:sz w:val="28"/>
          <w:szCs w:val="28"/>
        </w:rPr>
      </w:pPr>
      <w:r>
        <w:rPr>
          <w:rFonts w:hint="eastAsia" w:ascii="宋体" w:hAnsi="宋体" w:eastAsia="宋体" w:cs="Times New Roman"/>
          <w:sz w:val="28"/>
          <w:szCs w:val="28"/>
        </w:rPr>
        <w:t>名称：</w:t>
      </w:r>
      <w:r>
        <w:rPr>
          <w:rFonts w:hint="eastAsia" w:ascii="宋体" w:hAnsi="宋体" w:eastAsia="宋体" w:cs="Times New Roman"/>
          <w:sz w:val="28"/>
          <w:szCs w:val="28"/>
          <w:u w:val="single"/>
          <w:lang w:eastAsia="zh-CN"/>
        </w:rPr>
        <w:t>盐城国投新材料有限公司</w:t>
      </w:r>
      <w:r>
        <w:rPr>
          <w:rFonts w:hint="eastAsia" w:ascii="宋体" w:hAnsi="宋体" w:cs="Times New Roman"/>
          <w:sz w:val="28"/>
          <w:szCs w:val="28"/>
          <w:u w:val="single"/>
          <w:lang w:eastAsia="zh-CN"/>
        </w:rPr>
        <w:t>实验室试验操作台购置</w:t>
      </w:r>
      <w:r>
        <w:rPr>
          <w:rFonts w:hint="eastAsia" w:ascii="宋体" w:hAnsi="宋体" w:cs="Times New Roman"/>
          <w:sz w:val="28"/>
          <w:szCs w:val="28"/>
          <w:u w:val="single"/>
          <w:lang w:val="en-US" w:eastAsia="zh-CN"/>
        </w:rPr>
        <w:t xml:space="preserve">项目   </w:t>
      </w:r>
      <w:r>
        <w:rPr>
          <w:rFonts w:hint="eastAsia" w:ascii="宋体" w:hAnsi="宋体" w:eastAsia="宋体" w:cs="Times New Roman"/>
          <w:sz w:val="28"/>
          <w:szCs w:val="28"/>
        </w:rPr>
        <w:t xml:space="preserve">       </w:t>
      </w:r>
    </w:p>
    <w:p>
      <w:pPr>
        <w:rPr>
          <w:rFonts w:hint="eastAsia" w:ascii="宋体" w:hAnsi="宋体" w:eastAsia="宋体" w:cs="Times New Roman"/>
          <w:sz w:val="28"/>
          <w:szCs w:val="28"/>
        </w:rPr>
      </w:pPr>
      <w:r>
        <w:rPr>
          <w:rFonts w:hint="eastAsia" w:ascii="宋体" w:hAnsi="宋体" w:eastAsia="宋体" w:cs="Times New Roman"/>
          <w:sz w:val="28"/>
          <w:szCs w:val="28"/>
        </w:rPr>
        <w:t>地址：</w:t>
      </w:r>
      <w:r>
        <w:rPr>
          <w:rFonts w:hint="eastAsia" w:ascii="宋体" w:hAnsi="宋体" w:eastAsia="宋体" w:cs="Times New Roman"/>
          <w:sz w:val="28"/>
          <w:szCs w:val="28"/>
          <w:u w:val="single"/>
          <w:lang w:eastAsia="zh-CN"/>
        </w:rPr>
        <w:t>江苏省盐城市国家经济开发区乌江路</w:t>
      </w:r>
      <w:r>
        <w:rPr>
          <w:rFonts w:hint="eastAsia" w:ascii="宋体" w:hAnsi="宋体" w:eastAsia="宋体" w:cs="Times New Roman"/>
          <w:sz w:val="28"/>
          <w:szCs w:val="28"/>
          <w:u w:val="single"/>
          <w:lang w:val="en-US" w:eastAsia="zh-CN"/>
        </w:rPr>
        <w:t>36号</w:t>
      </w:r>
      <w:r>
        <w:rPr>
          <w:rFonts w:hint="eastAsia" w:ascii="宋体" w:hAnsi="宋体" w:cs="Times New Roman"/>
          <w:sz w:val="28"/>
          <w:szCs w:val="28"/>
          <w:u w:val="single"/>
          <w:lang w:val="en-US" w:eastAsia="zh-CN"/>
        </w:rPr>
        <w:t>办公楼一楼东侧实验室</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rPr>
          <w:rFonts w:hint="eastAsia" w:ascii="宋体" w:hAnsi="宋体" w:eastAsia="宋体" w:cs="Times New Roman"/>
          <w:sz w:val="28"/>
          <w:szCs w:val="28"/>
        </w:rPr>
      </w:pPr>
      <w:r>
        <w:rPr>
          <w:rFonts w:hint="eastAsia" w:ascii="宋体" w:hAnsi="宋体" w:eastAsia="宋体" w:cs="Times New Roman"/>
          <w:sz w:val="28"/>
          <w:szCs w:val="28"/>
        </w:rPr>
        <w:t>日程安排：</w:t>
      </w:r>
    </w:p>
    <w:p>
      <w:pPr>
        <w:rPr>
          <w:rFonts w:hint="eastAsia" w:ascii="宋体" w:hAnsi="宋体" w:eastAsia="宋体" w:cs="Times New Roman"/>
          <w:sz w:val="28"/>
          <w:szCs w:val="28"/>
        </w:rPr>
      </w:pPr>
      <w:r>
        <w:rPr>
          <w:rFonts w:hint="eastAsia" w:ascii="宋体" w:hAnsi="宋体" w:eastAsia="宋体" w:cs="Times New Roman"/>
          <w:sz w:val="28"/>
          <w:szCs w:val="28"/>
        </w:rPr>
        <w:t>招标文件的领取形式：</w:t>
      </w:r>
      <w:r>
        <w:rPr>
          <w:rFonts w:hint="eastAsia" w:ascii="宋体" w:hAnsi="宋体"/>
          <w:sz w:val="28"/>
          <w:szCs w:val="28"/>
        </w:rPr>
        <w:t xml:space="preserve">网上招标 </w:t>
      </w:r>
      <w:r>
        <w:rPr>
          <w:rFonts w:hint="eastAsia" w:ascii="宋体" w:hAnsi="宋体" w:eastAsia="宋体" w:cs="Times New Roman"/>
          <w:sz w:val="28"/>
          <w:szCs w:val="28"/>
        </w:rPr>
        <w:t xml:space="preserve"> </w:t>
      </w:r>
    </w:p>
    <w:p>
      <w:pPr>
        <w:rPr>
          <w:rFonts w:hint="default" w:ascii="宋体" w:hAnsi="宋体" w:eastAsia="宋体" w:cs="Times New Roman"/>
          <w:sz w:val="28"/>
          <w:szCs w:val="28"/>
          <w:lang w:val="en-US" w:eastAsia="zh-CN"/>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具体经办人电话：</w:t>
      </w:r>
      <w:r>
        <w:rPr>
          <w:rFonts w:hint="eastAsia" w:ascii="宋体" w:hAnsi="宋体" w:eastAsia="宋体" w:cs="Times New Roman"/>
          <w:sz w:val="28"/>
          <w:szCs w:val="28"/>
          <w:lang w:eastAsia="zh-CN"/>
        </w:rPr>
        <w:t>陆部长</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15050666298</w:t>
      </w:r>
    </w:p>
    <w:p>
      <w:pPr>
        <w:rPr>
          <w:rFonts w:hint="eastAsia" w:ascii="宋体" w:hAnsi="宋体"/>
          <w:sz w:val="28"/>
          <w:szCs w:val="28"/>
        </w:rPr>
      </w:pPr>
      <w:r>
        <w:rPr>
          <w:rFonts w:hint="eastAsia" w:ascii="宋体" w:hAnsi="宋体" w:eastAsia="宋体" w:cs="Times New Roman"/>
          <w:sz w:val="28"/>
          <w:szCs w:val="28"/>
        </w:rPr>
        <w:t>2）投标保证金：</w:t>
      </w:r>
      <w:r>
        <w:rPr>
          <w:rFonts w:hint="eastAsia" w:ascii="宋体" w:hAnsi="宋体"/>
          <w:sz w:val="28"/>
          <w:szCs w:val="28"/>
        </w:rPr>
        <w:t>本项目不收取投标保证金。</w:t>
      </w:r>
    </w:p>
    <w:p>
      <w:pPr>
        <w:rPr>
          <w:rFonts w:hint="eastAsia" w:ascii="宋体" w:hAnsi="宋体" w:eastAsia="宋体" w:cs="Times New Roman"/>
          <w:sz w:val="28"/>
          <w:szCs w:val="28"/>
        </w:rPr>
      </w:pPr>
      <w:r>
        <w:rPr>
          <w:rFonts w:hint="eastAsia" w:ascii="宋体" w:hAnsi="宋体" w:eastAsia="宋体" w:cs="Times New Roman"/>
          <w:sz w:val="28"/>
          <w:szCs w:val="28"/>
        </w:rPr>
        <w:t>3）招标说明答疑：202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6</w:t>
      </w:r>
      <w:r>
        <w:rPr>
          <w:rFonts w:hint="eastAsia" w:ascii="宋体" w:hAnsi="宋体" w:eastAsia="宋体" w:cs="Times New Roman"/>
          <w:sz w:val="28"/>
          <w:szCs w:val="28"/>
        </w:rPr>
        <w:t>月</w:t>
      </w:r>
      <w:r>
        <w:rPr>
          <w:rFonts w:hint="eastAsia" w:ascii="宋体" w:hAnsi="宋体" w:cs="Times New Roman"/>
          <w:sz w:val="28"/>
          <w:szCs w:val="28"/>
          <w:lang w:val="en-US" w:eastAsia="zh-CN"/>
        </w:rPr>
        <w:t>14</w:t>
      </w:r>
      <w:r>
        <w:rPr>
          <w:rFonts w:hint="eastAsia" w:ascii="宋体" w:hAnsi="宋体" w:eastAsia="宋体" w:cs="Times New Roman"/>
          <w:sz w:val="28"/>
          <w:szCs w:val="28"/>
        </w:rPr>
        <w:t>日中午12 时前以</w:t>
      </w:r>
      <w:r>
        <w:rPr>
          <w:rFonts w:hint="eastAsia" w:ascii="宋体" w:hAnsi="宋体" w:eastAsia="宋体" w:cs="Times New Roman"/>
          <w:sz w:val="28"/>
          <w:szCs w:val="28"/>
          <w:lang w:eastAsia="zh-CN"/>
        </w:rPr>
        <w:t>通讯</w:t>
      </w:r>
      <w:r>
        <w:rPr>
          <w:rFonts w:hint="eastAsia" w:ascii="宋体" w:hAnsi="宋体" w:eastAsia="宋体" w:cs="Times New Roman"/>
          <w:sz w:val="28"/>
          <w:szCs w:val="28"/>
        </w:rPr>
        <w:t>方式</w:t>
      </w:r>
      <w:r>
        <w:rPr>
          <w:rFonts w:hint="eastAsia" w:ascii="宋体" w:hAnsi="宋体" w:eastAsia="宋体" w:cs="Times New Roman"/>
          <w:sz w:val="28"/>
          <w:szCs w:val="28"/>
          <w:lang w:eastAsia="zh-CN"/>
        </w:rPr>
        <w:t>向</w:t>
      </w:r>
      <w:r>
        <w:rPr>
          <w:rFonts w:hint="eastAsia" w:ascii="宋体" w:hAnsi="宋体" w:eastAsia="宋体" w:cs="Times New Roman"/>
          <w:sz w:val="28"/>
          <w:szCs w:val="28"/>
        </w:rPr>
        <w:t>招标单位</w:t>
      </w:r>
      <w:r>
        <w:rPr>
          <w:rFonts w:hint="eastAsia" w:ascii="宋体" w:hAnsi="宋体" w:eastAsia="宋体" w:cs="Times New Roman"/>
          <w:sz w:val="28"/>
          <w:szCs w:val="28"/>
          <w:lang w:eastAsia="zh-CN"/>
        </w:rPr>
        <w:t>咨询</w:t>
      </w:r>
      <w:r>
        <w:rPr>
          <w:rFonts w:hint="eastAsia" w:ascii="宋体" w:hAnsi="宋体" w:eastAsia="宋体" w:cs="Times New Roman"/>
          <w:sz w:val="28"/>
          <w:szCs w:val="28"/>
        </w:rPr>
        <w:t>。</w:t>
      </w:r>
    </w:p>
    <w:p>
      <w:pPr>
        <w:rPr>
          <w:rFonts w:hint="eastAsia" w:ascii="宋体" w:hAnsi="宋体" w:eastAsia="宋体" w:cs="Times New Roman"/>
          <w:sz w:val="28"/>
          <w:szCs w:val="28"/>
        </w:rPr>
      </w:pPr>
      <w:r>
        <w:rPr>
          <w:rFonts w:hint="eastAsia" w:ascii="宋体" w:hAnsi="宋体" w:eastAsia="宋体" w:cs="Times New Roman"/>
          <w:sz w:val="28"/>
          <w:szCs w:val="28"/>
        </w:rPr>
        <w:t>4）投标报价文件递交截止时间：202</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年</w:t>
      </w:r>
      <w:r>
        <w:rPr>
          <w:rFonts w:hint="eastAsia" w:ascii="宋体" w:hAnsi="宋体" w:cs="Times New Roman"/>
          <w:sz w:val="28"/>
          <w:szCs w:val="28"/>
          <w:lang w:val="en-US" w:eastAsia="zh-CN"/>
        </w:rPr>
        <w:t>6</w:t>
      </w:r>
      <w:r>
        <w:rPr>
          <w:rFonts w:hint="eastAsia" w:ascii="宋体" w:hAnsi="宋体" w:eastAsia="宋体" w:cs="Times New Roman"/>
          <w:sz w:val="28"/>
          <w:szCs w:val="28"/>
        </w:rPr>
        <w:t>月</w:t>
      </w:r>
      <w:r>
        <w:rPr>
          <w:rFonts w:hint="eastAsia" w:ascii="宋体" w:hAnsi="宋体" w:cs="Times New Roman"/>
          <w:sz w:val="28"/>
          <w:szCs w:val="28"/>
          <w:lang w:val="en-US" w:eastAsia="zh-CN"/>
        </w:rPr>
        <w:t>17</w:t>
      </w:r>
      <w:r>
        <w:rPr>
          <w:rFonts w:hint="eastAsia" w:ascii="宋体" w:hAnsi="宋体" w:eastAsia="宋体" w:cs="Times New Roman"/>
          <w:sz w:val="28"/>
          <w:szCs w:val="28"/>
        </w:rPr>
        <w:t>日中午12 时之前</w:t>
      </w:r>
    </w:p>
    <w:p>
      <w:pPr>
        <w:rPr>
          <w:rFonts w:hint="eastAsia" w:ascii="宋体" w:hAnsi="宋体" w:eastAsia="宋体" w:cs="Times New Roman"/>
          <w:sz w:val="28"/>
          <w:szCs w:val="28"/>
        </w:rPr>
      </w:pPr>
      <w:r>
        <w:rPr>
          <w:rFonts w:hint="eastAsia" w:ascii="宋体" w:hAnsi="宋体" w:eastAsia="宋体" w:cs="Times New Roman"/>
          <w:sz w:val="28"/>
          <w:szCs w:val="28"/>
        </w:rPr>
        <w:t>5）投标报价文件递交方式：于指定时间前快递至我司，地址：江苏省</w:t>
      </w:r>
      <w:r>
        <w:rPr>
          <w:rFonts w:hint="eastAsia" w:ascii="宋体" w:hAnsi="宋体" w:eastAsia="宋体" w:cs="Times New Roman"/>
          <w:sz w:val="28"/>
          <w:szCs w:val="28"/>
          <w:lang w:eastAsia="zh-CN"/>
        </w:rPr>
        <w:t>盐城</w:t>
      </w:r>
      <w:r>
        <w:rPr>
          <w:rFonts w:hint="eastAsia" w:ascii="宋体" w:hAnsi="宋体" w:eastAsia="宋体" w:cs="Times New Roman"/>
          <w:sz w:val="28"/>
          <w:szCs w:val="28"/>
        </w:rPr>
        <w:t>市</w:t>
      </w:r>
      <w:r>
        <w:rPr>
          <w:rFonts w:hint="eastAsia" w:ascii="宋体" w:hAnsi="宋体" w:eastAsia="宋体" w:cs="Times New Roman"/>
          <w:sz w:val="28"/>
          <w:szCs w:val="28"/>
          <w:lang w:eastAsia="zh-CN"/>
        </w:rPr>
        <w:t>国家经济开发区乌江路</w:t>
      </w:r>
      <w:r>
        <w:rPr>
          <w:rFonts w:hint="eastAsia" w:ascii="宋体" w:hAnsi="宋体" w:eastAsia="宋体" w:cs="Times New Roman"/>
          <w:sz w:val="28"/>
          <w:szCs w:val="28"/>
          <w:lang w:val="en-US" w:eastAsia="zh-CN"/>
        </w:rPr>
        <w:t>36号</w:t>
      </w:r>
      <w:r>
        <w:rPr>
          <w:rFonts w:hint="eastAsia" w:ascii="宋体" w:hAnsi="宋体" w:eastAsia="宋体" w:cs="Times New Roman"/>
          <w:sz w:val="28"/>
          <w:szCs w:val="28"/>
        </w:rPr>
        <w:t>，</w:t>
      </w:r>
      <w:r>
        <w:rPr>
          <w:rFonts w:hint="eastAsia" w:ascii="宋体" w:hAnsi="宋体" w:eastAsia="宋体" w:cs="Times New Roman"/>
          <w:sz w:val="28"/>
          <w:szCs w:val="28"/>
          <w:lang w:eastAsia="zh-CN"/>
        </w:rPr>
        <w:t>盐城国投新材料有限公司</w:t>
      </w:r>
      <w:r>
        <w:rPr>
          <w:rFonts w:hint="eastAsia" w:ascii="宋体" w:hAnsi="宋体" w:eastAsia="宋体" w:cs="Times New Roman"/>
          <w:sz w:val="28"/>
          <w:szCs w:val="28"/>
        </w:rPr>
        <w:t>，</w:t>
      </w:r>
      <w:r>
        <w:rPr>
          <w:rFonts w:hint="eastAsia" w:ascii="宋体" w:hAnsi="宋体" w:eastAsia="宋体" w:cs="Times New Roman"/>
          <w:sz w:val="28"/>
          <w:szCs w:val="28"/>
          <w:lang w:eastAsia="zh-CN"/>
        </w:rPr>
        <w:t>企业管理部，桑部长</w:t>
      </w:r>
      <w:r>
        <w:rPr>
          <w:rFonts w:hint="eastAsia" w:ascii="宋体" w:hAnsi="宋体" w:eastAsia="宋体" w:cs="Times New Roman"/>
          <w:sz w:val="28"/>
          <w:szCs w:val="28"/>
        </w:rPr>
        <w:t>收</w:t>
      </w:r>
      <w:r>
        <w:rPr>
          <w:rFonts w:hint="eastAsia" w:ascii="宋体" w:hAnsi="宋体" w:eastAsia="宋体" w:cs="Times New Roman"/>
          <w:sz w:val="28"/>
          <w:szCs w:val="28"/>
          <w:lang w:val="en-US" w:eastAsia="zh-CN"/>
        </w:rPr>
        <w:t xml:space="preserve"> 13805100526</w:t>
      </w:r>
      <w:r>
        <w:rPr>
          <w:rFonts w:hint="eastAsia" w:ascii="宋体" w:hAnsi="宋体" w:eastAsia="宋体" w:cs="Times New Roman"/>
          <w:sz w:val="28"/>
          <w:szCs w:val="28"/>
        </w:rPr>
        <w:t>.</w:t>
      </w:r>
    </w:p>
    <w:p>
      <w:pPr>
        <w:rPr>
          <w:rFonts w:hint="eastAsia" w:ascii="宋体" w:hAnsi="宋体" w:eastAsia="宋体" w:cs="Times New Roman"/>
          <w:sz w:val="28"/>
          <w:szCs w:val="28"/>
        </w:rPr>
      </w:pPr>
      <w:r>
        <w:rPr>
          <w:rFonts w:hint="eastAsia" w:ascii="宋体" w:hAnsi="宋体" w:eastAsia="宋体" w:cs="Times New Roman"/>
          <w:sz w:val="28"/>
          <w:szCs w:val="28"/>
        </w:rPr>
        <w:t>6）投标书：投标报价函一份、</w:t>
      </w:r>
      <w:r>
        <w:rPr>
          <w:rFonts w:hint="eastAsia" w:ascii="宋体" w:hAnsi="宋体" w:eastAsia="宋体" w:cs="Times New Roman"/>
          <w:sz w:val="28"/>
          <w:szCs w:val="28"/>
          <w:lang w:eastAsia="zh-CN"/>
        </w:rPr>
        <w:t>其他投标文件</w:t>
      </w:r>
      <w:r>
        <w:rPr>
          <w:rFonts w:hint="eastAsia" w:ascii="宋体" w:hAnsi="宋体" w:eastAsia="宋体" w:cs="Times New Roman"/>
          <w:sz w:val="28"/>
          <w:szCs w:val="28"/>
        </w:rPr>
        <w:t>一式</w:t>
      </w:r>
      <w:r>
        <w:rPr>
          <w:rFonts w:hint="eastAsia" w:ascii="宋体" w:hAnsi="宋体" w:eastAsia="宋体" w:cs="Times New Roman"/>
          <w:sz w:val="28"/>
          <w:szCs w:val="28"/>
          <w:lang w:eastAsia="zh-CN"/>
        </w:rPr>
        <w:t>壹</w:t>
      </w:r>
      <w:r>
        <w:rPr>
          <w:rFonts w:hint="eastAsia" w:ascii="宋体" w:hAnsi="宋体" w:eastAsia="宋体" w:cs="Times New Roman"/>
          <w:sz w:val="28"/>
          <w:szCs w:val="28"/>
        </w:rPr>
        <w:t>份，中文版。</w:t>
      </w:r>
    </w:p>
    <w:p>
      <w:pPr>
        <w:rPr>
          <w:rFonts w:hint="eastAsia" w:ascii="宋体" w:hAnsi="宋体"/>
          <w:b/>
          <w:sz w:val="36"/>
          <w:szCs w:val="36"/>
        </w:rPr>
      </w:pPr>
      <w:r>
        <w:rPr>
          <w:rFonts w:hint="eastAsia" w:ascii="宋体" w:hAnsi="宋体" w:eastAsia="宋体" w:cs="Times New Roman"/>
          <w:sz w:val="28"/>
          <w:szCs w:val="28"/>
        </w:rPr>
        <w:t>7）</w:t>
      </w:r>
      <w:r>
        <w:rPr>
          <w:rFonts w:hint="eastAsia" w:ascii="宋体" w:hAnsi="宋体" w:cs="Times New Roman"/>
          <w:sz w:val="28"/>
          <w:szCs w:val="28"/>
          <w:lang w:eastAsia="zh-CN"/>
        </w:rPr>
        <w:t>安装</w:t>
      </w:r>
      <w:r>
        <w:rPr>
          <w:rFonts w:hint="eastAsia" w:ascii="宋体" w:hAnsi="宋体" w:eastAsia="宋体" w:cs="Times New Roman"/>
          <w:sz w:val="28"/>
          <w:szCs w:val="28"/>
        </w:rPr>
        <w:t>时间要求：</w:t>
      </w:r>
      <w:r>
        <w:rPr>
          <w:rFonts w:hint="eastAsia" w:ascii="宋体" w:hAnsi="宋体" w:cs="Times New Roman"/>
          <w:sz w:val="28"/>
          <w:szCs w:val="28"/>
          <w:lang w:val="en-US" w:eastAsia="zh-CN"/>
        </w:rPr>
        <w:t>7</w:t>
      </w:r>
      <w:r>
        <w:rPr>
          <w:rFonts w:hint="eastAsia" w:ascii="宋体" w:hAnsi="宋体" w:eastAsia="宋体" w:cs="Times New Roman"/>
          <w:sz w:val="28"/>
          <w:szCs w:val="28"/>
          <w:lang w:val="en-US" w:eastAsia="zh-CN"/>
        </w:rPr>
        <w:t>月</w:t>
      </w:r>
      <w:r>
        <w:rPr>
          <w:rFonts w:hint="eastAsia" w:ascii="宋体" w:hAnsi="宋体" w:cs="Times New Roman"/>
          <w:sz w:val="28"/>
          <w:szCs w:val="28"/>
          <w:lang w:val="en-US" w:eastAsia="zh-CN"/>
        </w:rPr>
        <w:t>30</w:t>
      </w:r>
      <w:r>
        <w:rPr>
          <w:rFonts w:hint="eastAsia" w:ascii="宋体" w:hAnsi="宋体" w:eastAsia="宋体" w:cs="Times New Roman"/>
          <w:sz w:val="28"/>
          <w:szCs w:val="28"/>
        </w:rPr>
        <w:t>日</w:t>
      </w:r>
      <w:r>
        <w:rPr>
          <w:rFonts w:hint="eastAsia" w:ascii="宋体" w:hAnsi="宋体" w:cs="Times New Roman"/>
          <w:sz w:val="28"/>
          <w:szCs w:val="28"/>
          <w:lang w:val="en-US" w:eastAsia="zh-CN"/>
        </w:rPr>
        <w:t>之前</w:t>
      </w:r>
      <w:r>
        <w:rPr>
          <w:rFonts w:hint="eastAsia" w:ascii="宋体" w:hAnsi="宋体" w:eastAsia="宋体" w:cs="Times New Roman"/>
          <w:sz w:val="28"/>
          <w:szCs w:val="28"/>
        </w:rPr>
        <w:t>。</w:t>
      </w:r>
    </w:p>
    <w:p>
      <w:pPr>
        <w:ind w:firstLine="2168" w:firstLineChars="600"/>
        <w:rPr>
          <w:rFonts w:hint="eastAsia" w:ascii="宋体" w:hAnsi="宋体"/>
          <w:sz w:val="28"/>
          <w:szCs w:val="28"/>
        </w:rPr>
      </w:pPr>
      <w:r>
        <w:rPr>
          <w:rFonts w:hint="eastAsia" w:ascii="宋体" w:hAnsi="宋体"/>
          <w:b/>
          <w:sz w:val="36"/>
          <w:szCs w:val="36"/>
        </w:rPr>
        <w:t>二、  标的技术要求</w:t>
      </w:r>
    </w:p>
    <w:p>
      <w:pPr>
        <w:ind w:firstLine="280" w:firstLineChars="100"/>
        <w:rPr>
          <w:rFonts w:ascii="宋体" w:hAnsi="宋体"/>
          <w:sz w:val="28"/>
          <w:szCs w:val="28"/>
        </w:rPr>
      </w:pPr>
      <w:r>
        <w:rPr>
          <w:rFonts w:hint="eastAsia" w:ascii="宋体" w:hAnsi="宋体"/>
          <w:sz w:val="28"/>
          <w:szCs w:val="28"/>
          <w:lang w:eastAsia="zh-CN"/>
        </w:rPr>
        <w:t>一</w:t>
      </w:r>
      <w:r>
        <w:rPr>
          <w:rFonts w:hint="eastAsia" w:ascii="宋体" w:hAnsi="宋体"/>
          <w:sz w:val="28"/>
          <w:szCs w:val="28"/>
        </w:rPr>
        <w:t>、</w:t>
      </w:r>
      <w:r>
        <w:rPr>
          <w:rFonts w:hint="eastAsia" w:ascii="宋体" w:hAnsi="宋体"/>
          <w:sz w:val="28"/>
          <w:szCs w:val="28"/>
          <w:lang w:eastAsia="zh-CN"/>
        </w:rPr>
        <w:t>项目</w:t>
      </w:r>
      <w:r>
        <w:rPr>
          <w:rFonts w:hint="eastAsia" w:ascii="宋体" w:hAnsi="宋体"/>
          <w:sz w:val="28"/>
          <w:szCs w:val="28"/>
        </w:rPr>
        <w:t>概况</w:t>
      </w:r>
    </w:p>
    <w:p>
      <w:pPr>
        <w:snapToGrid w:val="0"/>
        <w:spacing w:line="360" w:lineRule="auto"/>
        <w:ind w:firstLine="560" w:firstLineChars="200"/>
        <w:jc w:val="both"/>
        <w:rPr>
          <w:rFonts w:hint="eastAsia" w:ascii="宋体" w:hAnsi="宋体" w:eastAsia="宋体"/>
          <w:sz w:val="28"/>
          <w:szCs w:val="28"/>
          <w:lang w:eastAsia="zh-CN"/>
        </w:rPr>
      </w:pPr>
      <w:r>
        <w:rPr>
          <w:rFonts w:hint="eastAsia" w:ascii="宋体" w:hAnsi="宋体"/>
          <w:sz w:val="28"/>
          <w:szCs w:val="28"/>
        </w:rPr>
        <w:t>1、</w:t>
      </w:r>
      <w:r>
        <w:rPr>
          <w:rFonts w:hint="eastAsia" w:ascii="宋体" w:hAnsi="宋体"/>
          <w:sz w:val="28"/>
          <w:szCs w:val="28"/>
          <w:lang w:eastAsia="zh-CN"/>
        </w:rPr>
        <w:t>在办公楼一楼实验室放置</w:t>
      </w:r>
      <w:r>
        <w:rPr>
          <w:rFonts w:hint="eastAsia" w:ascii="宋体" w:hAnsi="宋体"/>
          <w:sz w:val="28"/>
          <w:szCs w:val="28"/>
          <w:lang w:val="en-US" w:eastAsia="zh-CN"/>
        </w:rPr>
        <w:t>L型及中央</w:t>
      </w:r>
      <w:r>
        <w:rPr>
          <w:rFonts w:hint="eastAsia" w:ascii="宋体" w:hAnsi="宋体" w:cs="Times New Roman"/>
          <w:sz w:val="28"/>
          <w:szCs w:val="28"/>
          <w:lang w:eastAsia="zh-CN"/>
        </w:rPr>
        <w:t>试验操作台以及相关配套设施，满足</w:t>
      </w:r>
      <w:r>
        <w:rPr>
          <w:rFonts w:hint="eastAsia" w:ascii="宋体" w:hAnsi="宋体" w:cs="Times New Roman"/>
          <w:sz w:val="28"/>
          <w:szCs w:val="28"/>
          <w:lang w:val="en-US" w:eastAsia="zh-CN"/>
        </w:rPr>
        <w:t>实验研发需求</w:t>
      </w:r>
      <w:r>
        <w:rPr>
          <w:rFonts w:hint="eastAsia" w:ascii="宋体" w:hAnsi="宋体" w:cs="Times New Roman"/>
          <w:sz w:val="28"/>
          <w:szCs w:val="28"/>
          <w:lang w:eastAsia="zh-CN"/>
        </w:rPr>
        <w:t>；</w:t>
      </w:r>
    </w:p>
    <w:p>
      <w:pPr>
        <w:ind w:firstLine="560" w:firstLineChars="200"/>
        <w:rPr>
          <w:rFonts w:hint="eastAsia" w:ascii="宋体" w:hAnsi="宋体" w:eastAsia="宋体"/>
          <w:sz w:val="28"/>
          <w:szCs w:val="28"/>
          <w:lang w:eastAsia="zh-CN"/>
        </w:rPr>
      </w:pPr>
      <w:r>
        <w:rPr>
          <w:rFonts w:hint="eastAsia" w:ascii="宋体" w:hAnsi="宋体"/>
          <w:sz w:val="28"/>
          <w:szCs w:val="28"/>
        </w:rPr>
        <w:t>2、工程地点：</w:t>
      </w:r>
      <w:r>
        <w:rPr>
          <w:rFonts w:hint="eastAsia" w:ascii="宋体" w:hAnsi="宋体"/>
          <w:sz w:val="28"/>
          <w:szCs w:val="28"/>
          <w:lang w:eastAsia="zh-CN"/>
        </w:rPr>
        <w:t>办公楼一楼东侧实验室；</w:t>
      </w:r>
    </w:p>
    <w:p>
      <w:pPr>
        <w:ind w:firstLine="560" w:firstLineChars="200"/>
        <w:rPr>
          <w:rFonts w:hint="eastAsia" w:eastAsia="宋体"/>
          <w:sz w:val="28"/>
          <w:szCs w:val="28"/>
          <w:lang w:eastAsia="zh-CN"/>
        </w:rPr>
      </w:pPr>
      <w:r>
        <w:rPr>
          <w:rFonts w:hint="eastAsia" w:ascii="宋体" w:hAnsi="宋体"/>
          <w:sz w:val="28"/>
          <w:szCs w:val="28"/>
        </w:rPr>
        <w:t>3、</w:t>
      </w:r>
      <w:r>
        <w:rPr>
          <w:rFonts w:hint="eastAsia"/>
          <w:sz w:val="28"/>
          <w:szCs w:val="28"/>
        </w:rPr>
        <w:t>计划工期：按照计划工期，</w:t>
      </w:r>
      <w:r>
        <w:rPr>
          <w:rFonts w:hint="eastAsia"/>
          <w:sz w:val="28"/>
          <w:szCs w:val="28"/>
          <w:lang w:eastAsia="zh-CN"/>
        </w:rPr>
        <w:t>于</w:t>
      </w:r>
      <w:r>
        <w:rPr>
          <w:rFonts w:hint="eastAsia"/>
          <w:sz w:val="28"/>
          <w:szCs w:val="28"/>
          <w:lang w:val="en-US" w:eastAsia="zh-CN"/>
        </w:rPr>
        <w:t>7月30之前完成安装验收</w:t>
      </w:r>
      <w:r>
        <w:rPr>
          <w:rFonts w:hint="eastAsia"/>
          <w:sz w:val="28"/>
          <w:szCs w:val="28"/>
          <w:lang w:eastAsia="zh-CN"/>
        </w:rPr>
        <w:t>；</w:t>
      </w:r>
    </w:p>
    <w:p>
      <w:pPr>
        <w:ind w:firstLine="560" w:firstLineChars="200"/>
        <w:rPr>
          <w:rFonts w:hint="eastAsia" w:ascii="宋体" w:hAnsi="宋体" w:eastAsia="宋体"/>
          <w:sz w:val="28"/>
          <w:szCs w:val="28"/>
          <w:lang w:eastAsia="zh-CN"/>
        </w:rPr>
      </w:pPr>
      <w:r>
        <w:rPr>
          <w:rFonts w:hint="eastAsia" w:ascii="宋体" w:hAnsi="宋体"/>
          <w:sz w:val="28"/>
          <w:szCs w:val="28"/>
        </w:rPr>
        <w:t>4、</w:t>
      </w:r>
      <w:r>
        <w:rPr>
          <w:rFonts w:ascii="宋体" w:hAnsi="宋体"/>
          <w:sz w:val="28"/>
          <w:szCs w:val="28"/>
        </w:rPr>
        <w:t>承包方式：包工包料</w:t>
      </w:r>
      <w:r>
        <w:rPr>
          <w:rFonts w:hint="eastAsia" w:ascii="宋体" w:hAnsi="宋体"/>
          <w:sz w:val="28"/>
          <w:szCs w:val="28"/>
          <w:lang w:eastAsia="zh-CN"/>
        </w:rPr>
        <w:t>。</w:t>
      </w:r>
    </w:p>
    <w:p>
      <w:pPr>
        <w:ind w:firstLine="560" w:firstLineChars="200"/>
        <w:rPr>
          <w:rFonts w:hint="eastAsia" w:ascii="宋体" w:hAnsi="宋体" w:eastAsia="宋体"/>
          <w:sz w:val="28"/>
          <w:szCs w:val="28"/>
          <w:lang w:eastAsia="zh-CN"/>
        </w:rPr>
      </w:pPr>
      <w:r>
        <w:rPr>
          <w:rFonts w:hint="eastAsia" w:ascii="宋体" w:hAnsi="宋体"/>
          <w:sz w:val="28"/>
          <w:szCs w:val="28"/>
        </w:rPr>
        <w:t>5、</w:t>
      </w:r>
      <w:r>
        <w:rPr>
          <w:rFonts w:ascii="宋体" w:hAnsi="宋体"/>
          <w:sz w:val="28"/>
          <w:szCs w:val="28"/>
        </w:rPr>
        <w:t xml:space="preserve"> 质量标准：合格</w:t>
      </w:r>
      <w:r>
        <w:rPr>
          <w:rFonts w:hint="eastAsia" w:ascii="宋体" w:hAnsi="宋体"/>
          <w:sz w:val="28"/>
          <w:szCs w:val="28"/>
          <w:lang w:eastAsia="zh-CN"/>
        </w:rPr>
        <w:t>。</w:t>
      </w:r>
    </w:p>
    <w:p>
      <w:pPr>
        <w:ind w:firstLine="560" w:firstLineChars="200"/>
        <w:rPr>
          <w:rFonts w:hint="eastAsia" w:ascii="宋体" w:hAnsi="宋体"/>
          <w:sz w:val="28"/>
          <w:szCs w:val="28"/>
          <w:lang w:eastAsia="zh-CN"/>
        </w:rPr>
      </w:pPr>
      <w:r>
        <w:rPr>
          <w:rFonts w:hint="eastAsia" w:ascii="宋体" w:hAnsi="宋体"/>
          <w:sz w:val="28"/>
          <w:szCs w:val="28"/>
          <w:lang w:eastAsia="zh-CN"/>
        </w:rPr>
        <w:t>二、方案基础</w:t>
      </w:r>
    </w:p>
    <w:p>
      <w:pPr>
        <w:ind w:firstLine="560" w:firstLineChars="200"/>
        <w:rPr>
          <w:rFonts w:hint="default" w:ascii="宋体" w:hAnsi="宋体"/>
          <w:sz w:val="28"/>
          <w:szCs w:val="28"/>
          <w:lang w:val="en-US" w:eastAsia="zh-CN"/>
        </w:rPr>
      </w:pPr>
      <w:r>
        <w:rPr>
          <w:rFonts w:hint="eastAsia" w:ascii="宋体" w:hAnsi="宋体"/>
          <w:sz w:val="28"/>
          <w:szCs w:val="28"/>
          <w:lang w:val="en-US" w:eastAsia="zh-CN"/>
        </w:rPr>
        <w:t>1、实验室长10.7米，宽6.3米，北面为我司原墙，带两扇窗户，室内5个立柱，分别为14*34.5cm、27*35cm、33*49.5cm、16*37cm、26*37cm，北侧、东侧墙面放置L型边台带转角台及水池，室内中央放置中央台及钢玻试剂架；</w:t>
      </w:r>
    </w:p>
    <w:p>
      <w:pPr>
        <w:ind w:firstLine="560" w:firstLineChars="200"/>
        <w:rPr>
          <w:rFonts w:hint="eastAsia" w:ascii="宋体" w:hAnsi="宋体"/>
          <w:sz w:val="28"/>
          <w:szCs w:val="28"/>
          <w:lang w:val="en-US" w:eastAsia="zh-CN"/>
        </w:rPr>
      </w:pPr>
      <w:r>
        <w:rPr>
          <w:rFonts w:hint="eastAsia" w:ascii="宋体" w:hAnsi="宋体"/>
          <w:sz w:val="28"/>
          <w:szCs w:val="28"/>
          <w:lang w:val="en-US" w:eastAsia="zh-CN"/>
        </w:rPr>
        <w:t>布局如下图：</w:t>
      </w:r>
    </w:p>
    <w:p>
      <w:pPr>
        <w:rPr>
          <w:rFonts w:hint="default" w:ascii="宋体" w:hAnsi="宋体"/>
          <w:sz w:val="28"/>
          <w:szCs w:val="28"/>
          <w:lang w:val="en-US" w:eastAsia="zh-CN"/>
        </w:rPr>
      </w:pPr>
      <w:bookmarkStart w:id="0" w:name="_GoBack"/>
      <w:r>
        <w:rPr>
          <w:rFonts w:hint="eastAsia" w:ascii="宋体" w:hAnsi="宋体"/>
          <w:sz w:val="28"/>
          <w:szCs w:val="28"/>
          <w:lang w:val="en-US" w:eastAsia="zh-CN"/>
        </w:rPr>
        <w:drawing>
          <wp:inline distT="0" distB="0" distL="114300" distR="114300">
            <wp:extent cx="2480945" cy="2811145"/>
            <wp:effectExtent l="0" t="0" r="14605" b="8255"/>
            <wp:docPr id="3" name="图片 3" descr="165483003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0032316"/>
                    <pic:cNvPicPr>
                      <a:picLocks noChangeAspect="1"/>
                    </pic:cNvPicPr>
                  </pic:nvPicPr>
                  <pic:blipFill>
                    <a:blip r:embed="rId4"/>
                    <a:stretch>
                      <a:fillRect/>
                    </a:stretch>
                  </pic:blipFill>
                  <pic:spPr>
                    <a:xfrm>
                      <a:off x="0" y="0"/>
                      <a:ext cx="2480945" cy="2811145"/>
                    </a:xfrm>
                    <a:prstGeom prst="rect">
                      <a:avLst/>
                    </a:prstGeom>
                  </pic:spPr>
                </pic:pic>
              </a:graphicData>
            </a:graphic>
          </wp:inline>
        </w:drawing>
      </w:r>
      <w:bookmarkEnd w:id="0"/>
      <w:r>
        <w:rPr>
          <w:rFonts w:hint="eastAsia" w:ascii="宋体" w:hAnsi="宋体"/>
          <w:sz w:val="28"/>
          <w:szCs w:val="28"/>
          <w:lang w:val="en-US" w:eastAsia="zh-CN"/>
        </w:rPr>
        <w:t xml:space="preserve"> </w:t>
      </w:r>
      <w:r>
        <w:rPr>
          <w:rFonts w:hint="default" w:ascii="宋体" w:hAnsi="宋体"/>
          <w:sz w:val="28"/>
          <w:szCs w:val="28"/>
          <w:lang w:val="en-US" w:eastAsia="zh-CN"/>
        </w:rPr>
        <w:drawing>
          <wp:inline distT="0" distB="0" distL="114300" distR="114300">
            <wp:extent cx="2537460" cy="2834640"/>
            <wp:effectExtent l="0" t="0" r="15240" b="3810"/>
            <wp:docPr id="2" name="图片 2" descr="16548299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4829903357"/>
                    <pic:cNvPicPr>
                      <a:picLocks noChangeAspect="1"/>
                    </pic:cNvPicPr>
                  </pic:nvPicPr>
                  <pic:blipFill>
                    <a:blip r:embed="rId5"/>
                    <a:stretch>
                      <a:fillRect/>
                    </a:stretch>
                  </pic:blipFill>
                  <pic:spPr>
                    <a:xfrm>
                      <a:off x="0" y="0"/>
                      <a:ext cx="2537460" cy="2834640"/>
                    </a:xfrm>
                    <a:prstGeom prst="rect">
                      <a:avLst/>
                    </a:prstGeom>
                  </pic:spPr>
                </pic:pic>
              </a:graphicData>
            </a:graphic>
          </wp:inline>
        </w:drawing>
      </w:r>
    </w:p>
    <w:p>
      <w:pPr>
        <w:numPr>
          <w:ilvl w:val="0"/>
          <w:numId w:val="0"/>
        </w:numPr>
        <w:rPr>
          <w:rFonts w:hint="eastAsia" w:ascii="宋体" w:hAnsi="宋体"/>
          <w:sz w:val="28"/>
          <w:szCs w:val="28"/>
          <w:lang w:val="en-US" w:eastAsia="zh-CN"/>
        </w:rPr>
      </w:pPr>
    </w:p>
    <w:p>
      <w:pPr>
        <w:numPr>
          <w:ilvl w:val="0"/>
          <w:numId w:val="0"/>
        </w:numPr>
        <w:rPr>
          <w:rFonts w:hint="eastAsia" w:ascii="宋体" w:hAnsi="宋体"/>
          <w:sz w:val="28"/>
          <w:szCs w:val="28"/>
          <w:lang w:val="en-US" w:eastAsia="zh-CN"/>
        </w:rPr>
      </w:pPr>
    </w:p>
    <w:p>
      <w:pPr>
        <w:numPr>
          <w:ilvl w:val="0"/>
          <w:numId w:val="1"/>
        </w:numPr>
        <w:ind w:firstLine="560" w:firstLineChars="200"/>
        <w:rPr>
          <w:rFonts w:hint="eastAsia" w:ascii="宋体" w:hAnsi="宋体"/>
          <w:sz w:val="28"/>
          <w:szCs w:val="28"/>
          <w:lang w:val="en-US" w:eastAsia="zh-CN"/>
        </w:rPr>
      </w:pPr>
      <w:r>
        <w:rPr>
          <w:rFonts w:hint="eastAsia" w:ascii="宋体" w:hAnsi="宋体"/>
          <w:sz w:val="28"/>
          <w:szCs w:val="28"/>
          <w:lang w:val="en-US" w:eastAsia="zh-CN"/>
        </w:rPr>
        <w:t>材料要求</w:t>
      </w:r>
    </w:p>
    <w:p>
      <w:pPr>
        <w:numPr>
          <w:ilvl w:val="0"/>
          <w:numId w:val="2"/>
        </w:numPr>
        <w:ind w:firstLine="560" w:firstLineChars="200"/>
        <w:rPr>
          <w:rFonts w:hint="eastAsia" w:ascii="宋体" w:hAnsi="宋体"/>
          <w:sz w:val="28"/>
          <w:szCs w:val="28"/>
          <w:lang w:val="en-US" w:eastAsia="zh-CN"/>
        </w:rPr>
      </w:pPr>
      <w:r>
        <w:rPr>
          <w:rFonts w:hint="eastAsia" w:ascii="宋体" w:hAnsi="宋体"/>
          <w:sz w:val="28"/>
          <w:szCs w:val="28"/>
          <w:lang w:val="en-US" w:eastAsia="zh-CN"/>
        </w:rPr>
        <w:t>板材：实衫多层基材，约120平方；</w:t>
      </w:r>
    </w:p>
    <w:p>
      <w:pPr>
        <w:numPr>
          <w:ilvl w:val="0"/>
          <w:numId w:val="2"/>
        </w:numPr>
        <w:ind w:firstLine="560" w:firstLineChars="200"/>
        <w:rPr>
          <w:rFonts w:hint="default" w:ascii="宋体" w:hAnsi="宋体"/>
          <w:sz w:val="28"/>
          <w:szCs w:val="28"/>
          <w:lang w:val="en-US" w:eastAsia="zh-CN"/>
        </w:rPr>
      </w:pPr>
      <w:r>
        <w:rPr>
          <w:rFonts w:hint="eastAsia" w:ascii="宋体" w:hAnsi="宋体"/>
          <w:sz w:val="28"/>
          <w:szCs w:val="28"/>
          <w:lang w:val="en-US" w:eastAsia="zh-CN"/>
        </w:rPr>
        <w:t>五金：不锈钢液压合页、专用连体拉手、专用轨道；</w:t>
      </w:r>
    </w:p>
    <w:p>
      <w:pPr>
        <w:numPr>
          <w:ilvl w:val="0"/>
          <w:numId w:val="2"/>
        </w:numPr>
        <w:ind w:firstLine="560" w:firstLineChars="200"/>
        <w:rPr>
          <w:rFonts w:hint="default" w:ascii="宋体" w:hAnsi="宋体"/>
          <w:sz w:val="28"/>
          <w:szCs w:val="28"/>
          <w:lang w:val="en-US" w:eastAsia="zh-CN"/>
        </w:rPr>
      </w:pPr>
      <w:r>
        <w:rPr>
          <w:rFonts w:hint="eastAsia" w:ascii="宋体" w:hAnsi="宋体"/>
          <w:sz w:val="28"/>
          <w:szCs w:val="28"/>
          <w:lang w:val="en-US" w:eastAsia="zh-CN"/>
        </w:rPr>
        <w:t xml:space="preserve">台面板：耐污专用石英石花纹板，约29平方。  </w:t>
      </w:r>
    </w:p>
    <w:p>
      <w:pPr>
        <w:numPr>
          <w:ilvl w:val="0"/>
          <w:numId w:val="1"/>
        </w:numPr>
        <w:ind w:left="0" w:leftChars="0" w:firstLine="560" w:firstLineChars="200"/>
        <w:rPr>
          <w:rFonts w:hint="eastAsia" w:ascii="宋体" w:hAnsi="宋体"/>
          <w:sz w:val="28"/>
          <w:szCs w:val="28"/>
          <w:lang w:val="en-US" w:eastAsia="zh-CN"/>
        </w:rPr>
      </w:pPr>
      <w:r>
        <w:rPr>
          <w:rFonts w:hint="eastAsia" w:ascii="宋体" w:hAnsi="宋体"/>
          <w:sz w:val="28"/>
          <w:szCs w:val="28"/>
          <w:lang w:val="en-US" w:eastAsia="zh-CN"/>
        </w:rPr>
        <w:t>制作标准</w:t>
      </w:r>
    </w:p>
    <w:p>
      <w:pPr>
        <w:numPr>
          <w:ilvl w:val="0"/>
          <w:numId w:val="3"/>
        </w:numPr>
        <w:ind w:leftChars="200" w:firstLine="280" w:firstLineChars="100"/>
        <w:rPr>
          <w:rFonts w:hint="eastAsia" w:ascii="宋体" w:hAnsi="宋体"/>
          <w:sz w:val="28"/>
          <w:szCs w:val="28"/>
          <w:lang w:val="en-US" w:eastAsia="zh-CN"/>
        </w:rPr>
      </w:pPr>
      <w:r>
        <w:rPr>
          <w:rFonts w:hint="eastAsia" w:ascii="宋体" w:hAnsi="宋体"/>
          <w:sz w:val="28"/>
          <w:szCs w:val="28"/>
          <w:lang w:val="en-US" w:eastAsia="zh-CN"/>
        </w:rPr>
        <w:t>柜体表面光滑，无缝隙，连接结实、牢固；</w:t>
      </w:r>
    </w:p>
    <w:p>
      <w:pPr>
        <w:numPr>
          <w:ilvl w:val="0"/>
          <w:numId w:val="3"/>
        </w:numPr>
        <w:ind w:leftChars="200" w:firstLine="280" w:firstLineChars="100"/>
        <w:rPr>
          <w:rFonts w:hint="default" w:ascii="宋体" w:hAnsi="宋体"/>
          <w:sz w:val="28"/>
          <w:szCs w:val="28"/>
          <w:lang w:val="en-US" w:eastAsia="zh-CN"/>
        </w:rPr>
      </w:pPr>
      <w:r>
        <w:rPr>
          <w:rFonts w:hint="eastAsia" w:ascii="宋体" w:hAnsi="宋体"/>
          <w:sz w:val="28"/>
          <w:szCs w:val="28"/>
          <w:lang w:val="en-US" w:eastAsia="zh-CN"/>
        </w:rPr>
        <w:t>台面板表面光滑，无缝隙，不沾污，台面双层板。</w:t>
      </w:r>
    </w:p>
    <w:p>
      <w:pPr>
        <w:ind w:firstLine="560" w:firstLineChars="200"/>
        <w:rPr>
          <w:rFonts w:hint="eastAsia" w:ascii="宋体" w:hAnsi="宋体" w:eastAsia="宋体"/>
          <w:sz w:val="28"/>
          <w:szCs w:val="28"/>
          <w:lang w:eastAsia="zh-CN"/>
        </w:rPr>
      </w:pPr>
      <w:r>
        <w:rPr>
          <w:rFonts w:hint="eastAsia" w:ascii="宋体" w:hAnsi="宋体"/>
          <w:sz w:val="28"/>
          <w:szCs w:val="28"/>
        </w:rPr>
        <w:t>三、</w:t>
      </w:r>
      <w:r>
        <w:rPr>
          <w:rFonts w:hint="eastAsia" w:ascii="宋体" w:hAnsi="宋体"/>
          <w:sz w:val="28"/>
          <w:szCs w:val="28"/>
          <w:lang w:eastAsia="zh-CN"/>
        </w:rPr>
        <w:t>其他要求</w:t>
      </w:r>
    </w:p>
    <w:p>
      <w:pPr>
        <w:ind w:firstLine="560" w:firstLineChars="200"/>
        <w:rPr>
          <w:rFonts w:ascii="宋体" w:hAnsi="宋体"/>
          <w:sz w:val="28"/>
          <w:szCs w:val="28"/>
        </w:rPr>
      </w:pPr>
      <w:r>
        <w:rPr>
          <w:rFonts w:hint="eastAsia" w:ascii="宋体" w:hAnsi="宋体"/>
          <w:sz w:val="28"/>
          <w:szCs w:val="28"/>
        </w:rPr>
        <w:t>1、按</w:t>
      </w:r>
      <w:r>
        <w:rPr>
          <w:rFonts w:hint="eastAsia" w:ascii="宋体" w:hAnsi="宋体"/>
          <w:sz w:val="28"/>
          <w:szCs w:val="28"/>
          <w:lang w:eastAsia="zh-CN"/>
        </w:rPr>
        <w:t>甲方</w:t>
      </w:r>
      <w:r>
        <w:rPr>
          <w:rFonts w:hint="eastAsia" w:ascii="宋体" w:hAnsi="宋体"/>
          <w:sz w:val="28"/>
          <w:szCs w:val="28"/>
        </w:rPr>
        <w:t>技术要求完成</w:t>
      </w:r>
      <w:r>
        <w:rPr>
          <w:rFonts w:hint="eastAsia" w:ascii="宋体" w:hAnsi="宋体"/>
          <w:sz w:val="28"/>
          <w:szCs w:val="28"/>
          <w:lang w:eastAsia="zh-CN"/>
        </w:rPr>
        <w:t>实验室操作台布置摆放</w:t>
      </w:r>
      <w:r>
        <w:rPr>
          <w:rFonts w:hint="eastAsia" w:ascii="宋体" w:hAnsi="宋体"/>
          <w:sz w:val="28"/>
          <w:szCs w:val="28"/>
        </w:rPr>
        <w:t>。</w:t>
      </w:r>
    </w:p>
    <w:p>
      <w:pPr>
        <w:ind w:firstLine="560" w:firstLineChars="200"/>
        <w:rPr>
          <w:rFonts w:hint="eastAsia" w:ascii="宋体" w:hAnsi="宋体"/>
          <w:sz w:val="28"/>
          <w:szCs w:val="28"/>
        </w:rPr>
      </w:pPr>
      <w:r>
        <w:rPr>
          <w:rFonts w:hint="eastAsia" w:ascii="宋体" w:hAnsi="宋体"/>
          <w:sz w:val="28"/>
          <w:szCs w:val="28"/>
        </w:rPr>
        <w:t>2、</w:t>
      </w:r>
      <w:r>
        <w:rPr>
          <w:rFonts w:ascii="宋体" w:hAnsi="宋体"/>
          <w:sz w:val="28"/>
          <w:szCs w:val="28"/>
        </w:rPr>
        <w:t>现场踏勘要求：投标人根据所报标段到现场进行踏勘，充分了解</w:t>
      </w:r>
      <w:r>
        <w:rPr>
          <w:rFonts w:hint="eastAsia" w:ascii="宋体" w:hAnsi="宋体"/>
          <w:sz w:val="28"/>
          <w:szCs w:val="28"/>
          <w:lang w:eastAsia="zh-CN"/>
        </w:rPr>
        <w:t>安装</w:t>
      </w:r>
      <w:r>
        <w:rPr>
          <w:rFonts w:ascii="宋体" w:hAnsi="宋体"/>
          <w:sz w:val="28"/>
          <w:szCs w:val="28"/>
        </w:rPr>
        <w:t>位置、现场情况及任何其它足以影响投标报价的情况，将本工程可预见的相关费用考虑到投标报价中，中标后其投标报价不得调整。踏勘现场所发生的费用由投标人自行承担。</w:t>
      </w:r>
      <w:r>
        <w:rPr>
          <w:rFonts w:hint="eastAsia" w:ascii="宋体" w:hAnsi="宋体"/>
          <w:sz w:val="28"/>
          <w:szCs w:val="28"/>
        </w:rPr>
        <w:t>踏勘现场联系人：</w:t>
      </w:r>
    </w:p>
    <w:p>
      <w:pPr>
        <w:rPr>
          <w:rFonts w:hint="default" w:ascii="宋体" w:hAnsi="宋体" w:eastAsia="宋体" w:cs="Times New Roman"/>
          <w:sz w:val="28"/>
          <w:szCs w:val="28"/>
          <w:lang w:val="en-US" w:eastAsia="zh-CN"/>
        </w:rPr>
      </w:pPr>
      <w:r>
        <w:rPr>
          <w:rFonts w:hint="eastAsia" w:ascii="宋体" w:hAnsi="宋体" w:eastAsia="宋体" w:cs="Times New Roman"/>
          <w:sz w:val="28"/>
          <w:szCs w:val="28"/>
          <w:lang w:eastAsia="zh-CN"/>
        </w:rPr>
        <w:t>陆部长</w:t>
      </w:r>
      <w:r>
        <w:rPr>
          <w:rFonts w:hint="eastAsia" w:ascii="宋体" w:hAnsi="宋体" w:eastAsia="宋体" w:cs="Times New Roman"/>
          <w:sz w:val="28"/>
          <w:szCs w:val="28"/>
        </w:rPr>
        <w:t xml:space="preserve"> </w:t>
      </w:r>
      <w:r>
        <w:rPr>
          <w:rFonts w:hint="eastAsia" w:ascii="宋体" w:hAnsi="宋体" w:eastAsia="宋体" w:cs="Times New Roman"/>
          <w:sz w:val="28"/>
          <w:szCs w:val="28"/>
          <w:lang w:val="en-US" w:eastAsia="zh-CN"/>
        </w:rPr>
        <w:t>15050666298</w:t>
      </w:r>
    </w:p>
    <w:p>
      <w:pPr>
        <w:ind w:firstLine="560" w:firstLineChars="200"/>
        <w:rPr>
          <w:rFonts w:hint="eastAsia" w:ascii="宋体" w:hAnsi="宋体"/>
          <w:sz w:val="28"/>
          <w:szCs w:val="28"/>
        </w:rPr>
      </w:pPr>
    </w:p>
    <w:p>
      <w:pPr>
        <w:snapToGrid w:val="0"/>
        <w:spacing w:line="360" w:lineRule="auto"/>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hint="eastAsia" w:ascii="宋体" w:hAnsi="宋体"/>
          <w:sz w:val="28"/>
          <w:szCs w:val="28"/>
          <w:lang w:val="en-US" w:eastAsia="zh-CN"/>
        </w:rPr>
      </w:pPr>
    </w:p>
    <w:p>
      <w:pPr>
        <w:snapToGrid w:val="0"/>
        <w:spacing w:line="360" w:lineRule="auto"/>
        <w:ind w:firstLine="1680" w:firstLineChars="600"/>
        <w:jc w:val="both"/>
        <w:outlineLvl w:val="0"/>
        <w:rPr>
          <w:rFonts w:ascii="宋体" w:hAnsi="宋体"/>
          <w:b/>
          <w:sz w:val="36"/>
          <w:szCs w:val="36"/>
        </w:rPr>
      </w:pPr>
      <w:r>
        <w:rPr>
          <w:rFonts w:hint="eastAsia" w:ascii="宋体" w:hAnsi="宋体"/>
          <w:sz w:val="28"/>
          <w:szCs w:val="28"/>
          <w:lang w:val="en-US" w:eastAsia="zh-CN"/>
        </w:rPr>
        <w:t xml:space="preserve"> </w:t>
      </w:r>
      <w:r>
        <w:rPr>
          <w:rFonts w:hint="eastAsia" w:ascii="宋体" w:hAnsi="宋体"/>
          <w:b/>
          <w:sz w:val="36"/>
          <w:szCs w:val="36"/>
        </w:rPr>
        <w:t>三、  投标</w:t>
      </w:r>
      <w:r>
        <w:rPr>
          <w:rFonts w:hint="eastAsia" w:ascii="宋体" w:hAnsi="宋体"/>
          <w:b/>
          <w:sz w:val="36"/>
          <w:szCs w:val="36"/>
          <w:lang w:eastAsia="zh-CN"/>
        </w:rPr>
        <w:t>要求</w:t>
      </w:r>
      <w:r>
        <w:rPr>
          <w:rFonts w:hint="eastAsia" w:ascii="宋体" w:hAnsi="宋体"/>
          <w:b/>
          <w:sz w:val="36"/>
          <w:szCs w:val="36"/>
        </w:rPr>
        <w:t>及内容</w:t>
      </w:r>
    </w:p>
    <w:p>
      <w:pPr>
        <w:ind w:firstLine="0" w:firstLineChars="0"/>
        <w:rPr>
          <w:rFonts w:ascii="宋体" w:hAnsi="宋体"/>
          <w:sz w:val="28"/>
          <w:szCs w:val="28"/>
        </w:rPr>
      </w:pPr>
      <w:r>
        <w:rPr>
          <w:rFonts w:hint="eastAsia" w:ascii="宋体" w:hAnsi="宋体"/>
          <w:sz w:val="28"/>
          <w:szCs w:val="28"/>
          <w:lang w:eastAsia="zh-CN"/>
        </w:rPr>
        <w:t>一</w:t>
      </w:r>
      <w:r>
        <w:rPr>
          <w:rFonts w:hint="eastAsia" w:ascii="宋体" w:hAnsi="宋体"/>
          <w:sz w:val="28"/>
          <w:szCs w:val="28"/>
        </w:rPr>
        <w:t>、投标人应当具备的主要资格条件及要求</w:t>
      </w:r>
    </w:p>
    <w:p>
      <w:pPr>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投标人资质类别和等级：取得有效的安全生产许可的独立法人。</w:t>
      </w:r>
    </w:p>
    <w:p>
      <w:pPr>
        <w:ind w:firstLine="560" w:firstLineChars="200"/>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w:t>
      </w:r>
      <w:r>
        <w:rPr>
          <w:rFonts w:ascii="宋体" w:hAnsi="宋体"/>
          <w:sz w:val="28"/>
          <w:szCs w:val="28"/>
        </w:rPr>
        <w:t>本次招标，招标人一律不接受联合体投标报名。</w:t>
      </w:r>
    </w:p>
    <w:p>
      <w:pPr>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w:t>
      </w:r>
      <w:r>
        <w:rPr>
          <w:rFonts w:ascii="宋体" w:hAnsi="宋体"/>
          <w:sz w:val="28"/>
          <w:szCs w:val="28"/>
        </w:rPr>
        <w:t>报名人有不良行为的，在公示期间招标人拒绝其投标报名。</w:t>
      </w:r>
    </w:p>
    <w:p>
      <w:pPr>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本项目严禁挂靠。招标项目公示之后、中标通知书发出之前履行约谈法定代表人的程序，如此时发现挂靠，</w:t>
      </w:r>
      <w:r>
        <w:rPr>
          <w:rFonts w:hint="eastAsia" w:ascii="宋体" w:hAnsi="宋体"/>
          <w:sz w:val="28"/>
          <w:szCs w:val="28"/>
        </w:rPr>
        <w:t>①</w:t>
      </w:r>
      <w:r>
        <w:rPr>
          <w:rFonts w:ascii="宋体" w:hAnsi="宋体"/>
          <w:sz w:val="28"/>
          <w:szCs w:val="28"/>
        </w:rPr>
        <w:t>取消其中标资格；</w:t>
      </w:r>
      <w:r>
        <w:rPr>
          <w:rFonts w:hint="eastAsia" w:ascii="宋体" w:hAnsi="宋体"/>
          <w:sz w:val="28"/>
          <w:szCs w:val="28"/>
        </w:rPr>
        <w:t>②</w:t>
      </w:r>
      <w:r>
        <w:rPr>
          <w:rFonts w:ascii="宋体" w:hAnsi="宋体"/>
          <w:sz w:val="28"/>
          <w:szCs w:val="28"/>
        </w:rPr>
        <w:t>追究其耽误招标人工期、各项费用损失之法律责任。如在中标之后发现其挂靠，则</w:t>
      </w:r>
      <w:r>
        <w:rPr>
          <w:rFonts w:hint="eastAsia" w:ascii="宋体" w:hAnsi="宋体"/>
          <w:sz w:val="28"/>
          <w:szCs w:val="28"/>
        </w:rPr>
        <w:t>①</w:t>
      </w:r>
      <w:r>
        <w:rPr>
          <w:rFonts w:ascii="宋体" w:hAnsi="宋体"/>
          <w:sz w:val="28"/>
          <w:szCs w:val="28"/>
        </w:rPr>
        <w:t>立即清退出场；</w:t>
      </w:r>
      <w:r>
        <w:rPr>
          <w:rFonts w:hint="eastAsia" w:ascii="宋体" w:hAnsi="宋体"/>
          <w:sz w:val="28"/>
          <w:szCs w:val="28"/>
        </w:rPr>
        <w:t>②</w:t>
      </w:r>
      <w:r>
        <w:rPr>
          <w:rFonts w:ascii="宋体" w:hAnsi="宋体"/>
          <w:sz w:val="28"/>
          <w:szCs w:val="28"/>
        </w:rPr>
        <w:t>没收全部履约保证金；</w:t>
      </w:r>
      <w:r>
        <w:rPr>
          <w:rFonts w:hint="eastAsia" w:ascii="宋体" w:hAnsi="宋体"/>
          <w:sz w:val="28"/>
          <w:szCs w:val="28"/>
        </w:rPr>
        <w:t>③</w:t>
      </w:r>
      <w:r>
        <w:rPr>
          <w:rFonts w:ascii="宋体" w:hAnsi="宋体"/>
          <w:sz w:val="28"/>
          <w:szCs w:val="28"/>
        </w:rPr>
        <w:t>承担招标人延期施工等一切损失；</w:t>
      </w:r>
      <w:r>
        <w:rPr>
          <w:rFonts w:hint="eastAsia" w:ascii="宋体" w:hAnsi="宋体"/>
          <w:sz w:val="28"/>
          <w:szCs w:val="28"/>
        </w:rPr>
        <w:t>④</w:t>
      </w:r>
      <w:r>
        <w:rPr>
          <w:rFonts w:ascii="宋体" w:hAnsi="宋体"/>
          <w:sz w:val="28"/>
          <w:szCs w:val="28"/>
        </w:rPr>
        <w:t>终身禁止参与</w:t>
      </w:r>
      <w:r>
        <w:rPr>
          <w:rFonts w:hint="eastAsia" w:ascii="宋体" w:hAnsi="宋体"/>
          <w:sz w:val="28"/>
          <w:szCs w:val="28"/>
        </w:rPr>
        <w:t>公司</w:t>
      </w:r>
      <w:r>
        <w:rPr>
          <w:rFonts w:ascii="宋体" w:hAnsi="宋体"/>
          <w:sz w:val="28"/>
          <w:szCs w:val="28"/>
        </w:rPr>
        <w:t>所有项目；</w:t>
      </w:r>
      <w:r>
        <w:rPr>
          <w:rFonts w:hint="eastAsia" w:ascii="宋体" w:hAnsi="宋体"/>
          <w:sz w:val="28"/>
          <w:szCs w:val="28"/>
        </w:rPr>
        <w:t>⑤</w:t>
      </w:r>
      <w:r>
        <w:rPr>
          <w:rFonts w:ascii="宋体" w:hAnsi="宋体"/>
          <w:sz w:val="28"/>
          <w:szCs w:val="28"/>
        </w:rPr>
        <w:t>上报建设主管部门，将其列入黑名单。</w:t>
      </w:r>
    </w:p>
    <w:p>
      <w:pPr>
        <w:rPr>
          <w:rFonts w:ascii="宋体" w:hAnsi="宋体"/>
          <w:sz w:val="28"/>
          <w:szCs w:val="28"/>
        </w:rPr>
      </w:pPr>
    </w:p>
    <w:p>
      <w:pPr>
        <w:rPr>
          <w:rFonts w:ascii="宋体" w:hAnsi="宋体"/>
          <w:sz w:val="28"/>
          <w:szCs w:val="28"/>
        </w:rPr>
      </w:pPr>
      <w:r>
        <w:rPr>
          <w:rFonts w:hint="eastAsia" w:ascii="宋体" w:hAnsi="宋体"/>
          <w:sz w:val="28"/>
          <w:szCs w:val="28"/>
          <w:lang w:eastAsia="zh-CN"/>
        </w:rPr>
        <w:t>二</w:t>
      </w:r>
      <w:r>
        <w:rPr>
          <w:rFonts w:hint="eastAsia" w:ascii="宋体" w:hAnsi="宋体"/>
          <w:sz w:val="28"/>
          <w:szCs w:val="28"/>
        </w:rPr>
        <w:t>、投标截止时间前</w:t>
      </w:r>
      <w:r>
        <w:rPr>
          <w:rFonts w:ascii="宋体" w:hAnsi="宋体"/>
          <w:sz w:val="28"/>
          <w:szCs w:val="28"/>
        </w:rPr>
        <w:t>应将投标文件</w:t>
      </w:r>
      <w:r>
        <w:rPr>
          <w:rFonts w:hint="eastAsia" w:ascii="宋体" w:hAnsi="宋体"/>
          <w:sz w:val="28"/>
          <w:szCs w:val="28"/>
        </w:rPr>
        <w:t>送至约定地点。投标文件包含：</w:t>
      </w:r>
    </w:p>
    <w:p>
      <w:pPr>
        <w:ind w:firstLine="560" w:firstLineChars="200"/>
        <w:rPr>
          <w:rFonts w:ascii="宋体" w:hAnsi="宋体"/>
          <w:sz w:val="28"/>
          <w:szCs w:val="28"/>
        </w:rPr>
      </w:pPr>
      <w:r>
        <w:rPr>
          <w:rFonts w:hint="eastAsia" w:ascii="宋体" w:hAnsi="宋体"/>
          <w:sz w:val="28"/>
          <w:szCs w:val="28"/>
        </w:rPr>
        <w:t>1、授权委托书（格式详见附件1）；</w:t>
      </w:r>
    </w:p>
    <w:p>
      <w:pPr>
        <w:ind w:firstLine="560" w:firstLineChars="200"/>
        <w:rPr>
          <w:rFonts w:hint="eastAsia" w:ascii="宋体" w:hAnsi="宋体"/>
          <w:sz w:val="28"/>
          <w:szCs w:val="28"/>
        </w:rPr>
      </w:pPr>
      <w:r>
        <w:rPr>
          <w:rFonts w:hint="eastAsia" w:ascii="宋体" w:hAnsi="宋体"/>
          <w:sz w:val="28"/>
          <w:szCs w:val="28"/>
        </w:rPr>
        <w:t>2、投标承诺书（格式详见附件2）；</w:t>
      </w:r>
    </w:p>
    <w:p>
      <w:pPr>
        <w:ind w:firstLine="560" w:firstLineChars="200"/>
        <w:rPr>
          <w:rFonts w:hint="eastAsia" w:ascii="宋体" w:hAnsi="宋体" w:eastAsia="宋体"/>
          <w:sz w:val="28"/>
          <w:szCs w:val="28"/>
          <w:lang w:val="en-US" w:eastAsia="zh-CN"/>
        </w:rPr>
      </w:pPr>
      <w:r>
        <w:rPr>
          <w:rFonts w:hint="eastAsia" w:ascii="宋体" w:hAnsi="宋体"/>
          <w:sz w:val="28"/>
          <w:szCs w:val="28"/>
          <w:lang w:val="en-US" w:eastAsia="zh-CN"/>
        </w:rPr>
        <w:t>3、投标保证金（如有）</w:t>
      </w:r>
    </w:p>
    <w:p>
      <w:pPr>
        <w:ind w:firstLine="560" w:firstLineChars="200"/>
        <w:rPr>
          <w:rFonts w:ascii="宋体" w:hAnsi="宋体"/>
          <w:sz w:val="28"/>
          <w:szCs w:val="28"/>
        </w:rPr>
      </w:pPr>
      <w:r>
        <w:rPr>
          <w:rFonts w:hint="eastAsia" w:ascii="宋体" w:hAnsi="宋体"/>
          <w:sz w:val="28"/>
          <w:szCs w:val="28"/>
        </w:rPr>
        <w:t>3、营业执照（副本）复印件；</w:t>
      </w:r>
    </w:p>
    <w:p>
      <w:pPr>
        <w:ind w:firstLine="560" w:firstLineChars="200"/>
        <w:rPr>
          <w:rFonts w:hint="eastAsia" w:ascii="宋体" w:hAnsi="宋体" w:eastAsia="宋体"/>
          <w:sz w:val="28"/>
          <w:szCs w:val="28"/>
          <w:lang w:eastAsia="zh-CN"/>
        </w:rPr>
      </w:pPr>
      <w:r>
        <w:rPr>
          <w:rFonts w:hint="eastAsia" w:ascii="宋体" w:hAnsi="宋体"/>
          <w:sz w:val="28"/>
          <w:szCs w:val="28"/>
        </w:rPr>
        <w:t>4、</w:t>
      </w:r>
      <w:r>
        <w:rPr>
          <w:rFonts w:hint="eastAsia" w:ascii="宋体" w:hAnsi="宋体" w:eastAsia="宋体" w:cs="Times New Roman"/>
          <w:sz w:val="28"/>
          <w:szCs w:val="28"/>
        </w:rPr>
        <w:t>投标方基本情况及证书复印件</w:t>
      </w:r>
      <w:r>
        <w:rPr>
          <w:rFonts w:hint="eastAsia" w:ascii="宋体" w:hAnsi="宋体" w:eastAsia="宋体" w:cs="Times New Roman"/>
          <w:sz w:val="28"/>
          <w:szCs w:val="28"/>
          <w:lang w:eastAsia="zh-CN"/>
        </w:rPr>
        <w:t>；</w:t>
      </w:r>
    </w:p>
    <w:p>
      <w:pPr>
        <w:ind w:firstLine="560" w:firstLineChars="200"/>
        <w:rPr>
          <w:rFonts w:hint="eastAsia" w:ascii="宋体" w:hAnsi="宋体" w:eastAsia="宋体" w:cs="Times New Roman"/>
          <w:sz w:val="28"/>
          <w:szCs w:val="28"/>
        </w:rPr>
      </w:pPr>
      <w:r>
        <w:rPr>
          <w:rFonts w:hint="eastAsia" w:ascii="宋体" w:hAnsi="宋体" w:cs="Times New Roman"/>
          <w:sz w:val="28"/>
          <w:szCs w:val="28"/>
          <w:lang w:val="en-US" w:eastAsia="zh-CN"/>
        </w:rPr>
        <w:t>5</w:t>
      </w:r>
      <w:r>
        <w:rPr>
          <w:rFonts w:hint="eastAsia" w:ascii="宋体" w:hAnsi="宋体" w:eastAsia="宋体" w:cs="Times New Roman"/>
          <w:sz w:val="28"/>
          <w:szCs w:val="28"/>
        </w:rPr>
        <w:t>、投标方认为应补充的其它商务资</w:t>
      </w:r>
    </w:p>
    <w:p>
      <w:pPr>
        <w:ind w:firstLine="560" w:firstLineChars="200"/>
        <w:rPr>
          <w:rFonts w:hint="eastAsia" w:ascii="宋体" w:hAnsi="宋体" w:eastAsia="宋体" w:cs="Times New Roman"/>
          <w:sz w:val="28"/>
          <w:szCs w:val="28"/>
        </w:rPr>
      </w:pPr>
      <w:r>
        <w:rPr>
          <w:rFonts w:hint="eastAsia" w:ascii="宋体" w:hAnsi="宋体" w:cs="Times New Roman"/>
          <w:sz w:val="28"/>
          <w:szCs w:val="28"/>
          <w:lang w:val="en-US" w:eastAsia="zh-CN"/>
        </w:rPr>
        <w:t>6</w:t>
      </w:r>
      <w:r>
        <w:rPr>
          <w:rFonts w:hint="eastAsia" w:ascii="宋体" w:hAnsi="宋体" w:eastAsia="宋体" w:cs="Times New Roman"/>
          <w:sz w:val="28"/>
          <w:szCs w:val="28"/>
        </w:rPr>
        <w:t>、投标方认为应补充的技术资料</w:t>
      </w:r>
    </w:p>
    <w:p>
      <w:pPr>
        <w:ind w:firstLine="560" w:firstLineChars="200"/>
        <w:rPr>
          <w:rFonts w:hint="eastAsia" w:ascii="宋体" w:hAnsi="宋体" w:eastAsia="宋体" w:cs="Times New Roman"/>
          <w:sz w:val="28"/>
          <w:szCs w:val="28"/>
        </w:rPr>
      </w:pPr>
    </w:p>
    <w:p>
      <w:pPr>
        <w:ind w:firstLine="560" w:firstLineChars="200"/>
        <w:rPr>
          <w:rFonts w:hint="eastAsia" w:ascii="宋体" w:hAnsi="宋体" w:eastAsia="宋体" w:cs="Times New Roman"/>
          <w:sz w:val="28"/>
          <w:szCs w:val="28"/>
        </w:rPr>
      </w:pPr>
      <w:r>
        <w:rPr>
          <w:rFonts w:hint="eastAsia" w:ascii="宋体" w:hAnsi="宋体" w:cs="Times New Roman"/>
          <w:sz w:val="28"/>
          <w:szCs w:val="28"/>
          <w:lang w:val="en-US" w:eastAsia="zh-CN"/>
        </w:rPr>
        <w:t>7</w:t>
      </w:r>
      <w:r>
        <w:rPr>
          <w:rFonts w:hint="eastAsia" w:ascii="宋体" w:hAnsi="宋体" w:eastAsia="宋体" w:cs="Times New Roman"/>
          <w:sz w:val="28"/>
          <w:szCs w:val="28"/>
        </w:rPr>
        <w:t>、</w:t>
      </w:r>
      <w:r>
        <w:rPr>
          <w:rFonts w:hint="eastAsia" w:ascii="宋体" w:hAnsi="宋体" w:cs="Times New Roman"/>
          <w:sz w:val="28"/>
          <w:szCs w:val="28"/>
          <w:lang w:eastAsia="zh-CN"/>
        </w:rPr>
        <w:t>实验</w:t>
      </w:r>
      <w:r>
        <w:rPr>
          <w:rFonts w:hint="eastAsia" w:ascii="宋体" w:hAnsi="宋体" w:cs="Times New Roman"/>
          <w:sz w:val="28"/>
          <w:szCs w:val="28"/>
          <w:lang w:val="en-US" w:eastAsia="zh-CN"/>
        </w:rPr>
        <w:t>试验操作台交货</w:t>
      </w:r>
      <w:r>
        <w:rPr>
          <w:rFonts w:hint="eastAsia" w:ascii="宋体" w:hAnsi="宋体" w:eastAsia="宋体" w:cs="Times New Roman"/>
          <w:sz w:val="28"/>
          <w:szCs w:val="28"/>
        </w:rPr>
        <w:t>计划表</w:t>
      </w:r>
    </w:p>
    <w:p>
      <w:pPr>
        <w:ind w:firstLine="560" w:firstLineChars="200"/>
        <w:rPr>
          <w:rFonts w:hint="default" w:ascii="宋体" w:hAnsi="宋体" w:eastAsia="宋体" w:cs="Times New Roman"/>
          <w:sz w:val="28"/>
          <w:szCs w:val="28"/>
          <w:lang w:val="en-US" w:eastAsia="zh-CN"/>
        </w:rPr>
      </w:pPr>
      <w:r>
        <w:rPr>
          <w:rFonts w:hint="eastAsia" w:ascii="宋体" w:hAnsi="宋体" w:cs="Times New Roman"/>
          <w:sz w:val="28"/>
          <w:szCs w:val="28"/>
          <w:lang w:val="en-US" w:eastAsia="zh-CN"/>
        </w:rPr>
        <w:t>8</w:t>
      </w:r>
      <w:r>
        <w:rPr>
          <w:rFonts w:hint="eastAsia" w:ascii="宋体" w:hAnsi="宋体" w:eastAsia="宋体" w:cs="Times New Roman"/>
          <w:sz w:val="28"/>
          <w:szCs w:val="28"/>
          <w:lang w:val="en-US" w:eastAsia="zh-CN"/>
        </w:rPr>
        <w:t>、报价表</w:t>
      </w:r>
    </w:p>
    <w:p>
      <w:pPr>
        <w:ind w:firstLine="560" w:firstLineChars="200"/>
        <w:rPr>
          <w:rFonts w:hint="eastAsia" w:ascii="宋体" w:hAnsi="宋体"/>
          <w:sz w:val="28"/>
          <w:szCs w:val="28"/>
        </w:rPr>
      </w:pPr>
    </w:p>
    <w:p>
      <w:pPr>
        <w:rPr>
          <w:rFonts w:ascii="宋体" w:hAnsi="宋体"/>
          <w:sz w:val="28"/>
          <w:szCs w:val="28"/>
        </w:rPr>
      </w:pPr>
      <w:r>
        <w:rPr>
          <w:rFonts w:hint="eastAsia" w:ascii="宋体" w:hAnsi="宋体"/>
          <w:sz w:val="28"/>
          <w:szCs w:val="28"/>
          <w:lang w:eastAsia="zh-CN"/>
        </w:rPr>
        <w:t>三</w:t>
      </w:r>
      <w:r>
        <w:rPr>
          <w:rFonts w:hint="eastAsia" w:ascii="宋体" w:hAnsi="宋体"/>
          <w:sz w:val="28"/>
          <w:szCs w:val="28"/>
        </w:rPr>
        <w:t>、投标报价要求</w:t>
      </w:r>
    </w:p>
    <w:p>
      <w:pPr>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投标报价方式：本次投标报价采用“固定总价”报价方式。投标人应充分考项目的规模、性质、市场风险和国家政策性调整风险系数以及招标人对本项目招标范围、工期、质量等的要求，并计入投标报价中。</w:t>
      </w:r>
    </w:p>
    <w:p>
      <w:pPr>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投标报价为完成本项目前期调研、设计及</w:t>
      </w:r>
      <w:r>
        <w:rPr>
          <w:rFonts w:hint="eastAsia" w:ascii="宋体" w:hAnsi="宋体"/>
          <w:sz w:val="28"/>
          <w:szCs w:val="28"/>
          <w:lang w:eastAsia="zh-CN"/>
        </w:rPr>
        <w:t>安装</w:t>
      </w:r>
      <w:r>
        <w:rPr>
          <w:rFonts w:ascii="宋体" w:hAnsi="宋体"/>
          <w:sz w:val="28"/>
          <w:szCs w:val="28"/>
        </w:rPr>
        <w:t>的总费用。包括但不仅限于人工费、材料费、机械费、管理费、利润、税金、规费等。同时还应充分考虑市场风险、国家政策性调整风险系数以及承担的义务、责任、风险等一切因素，并计入投标报价中。</w:t>
      </w:r>
    </w:p>
    <w:p>
      <w:pPr>
        <w:rPr>
          <w:rFonts w:hint="eastAsia" w:ascii="宋体" w:hAnsi="宋体"/>
          <w:sz w:val="28"/>
          <w:szCs w:val="28"/>
          <w:lang w:eastAsia="zh-CN"/>
        </w:rPr>
      </w:pPr>
    </w:p>
    <w:p>
      <w:pPr>
        <w:rPr>
          <w:rFonts w:ascii="宋体" w:hAnsi="宋体"/>
          <w:sz w:val="28"/>
          <w:szCs w:val="28"/>
        </w:rPr>
      </w:pPr>
      <w:r>
        <w:rPr>
          <w:rFonts w:hint="eastAsia" w:ascii="宋体" w:hAnsi="宋体"/>
          <w:sz w:val="28"/>
          <w:szCs w:val="28"/>
          <w:lang w:eastAsia="zh-CN"/>
        </w:rPr>
        <w:t>四</w:t>
      </w:r>
      <w:r>
        <w:rPr>
          <w:rFonts w:hint="eastAsia" w:ascii="宋体" w:hAnsi="宋体"/>
          <w:sz w:val="28"/>
          <w:szCs w:val="28"/>
        </w:rPr>
        <w:t>、本项目为招标人询价招标，请有意参加询价报价的人员请于截止时间前将报价文件按询价函要求递交，如所有投标报价均高于招标人的期望值，则招标人有权取消本次询价招标，并不承担投标人的任何投标费用。招标人将在函截止时间后的三个工作日内公布询价结果。</w:t>
      </w:r>
    </w:p>
    <w:p>
      <w:pPr>
        <w:rPr>
          <w:rFonts w:hint="eastAsia" w:ascii="宋体" w:hAnsi="宋体"/>
          <w:sz w:val="28"/>
          <w:szCs w:val="28"/>
          <w:lang w:eastAsia="zh-CN"/>
        </w:rPr>
      </w:pPr>
    </w:p>
    <w:p>
      <w:pPr>
        <w:rPr>
          <w:rFonts w:ascii="宋体" w:hAnsi="宋体"/>
          <w:sz w:val="28"/>
          <w:szCs w:val="28"/>
        </w:rPr>
      </w:pPr>
      <w:r>
        <w:rPr>
          <w:rFonts w:hint="eastAsia" w:ascii="宋体" w:hAnsi="宋体"/>
          <w:sz w:val="28"/>
          <w:szCs w:val="28"/>
          <w:lang w:eastAsia="zh-CN"/>
        </w:rPr>
        <w:t>五</w:t>
      </w:r>
      <w:r>
        <w:rPr>
          <w:rFonts w:hint="eastAsia" w:ascii="宋体" w:hAnsi="宋体"/>
          <w:sz w:val="28"/>
          <w:szCs w:val="28"/>
        </w:rPr>
        <w:t>、投标申请人如有违反《盐城市市场廉政准入规定（试行）》中规定情形的，将被取消投标（中标）资格。</w:t>
      </w:r>
    </w:p>
    <w:p>
      <w:pPr>
        <w:rPr>
          <w:rFonts w:hint="eastAsia" w:ascii="宋体" w:hAnsi="宋体"/>
          <w:sz w:val="32"/>
          <w:szCs w:val="32"/>
        </w:rPr>
      </w:pPr>
    </w:p>
    <w:p>
      <w:pPr>
        <w:rPr>
          <w:rFonts w:hint="eastAsia" w:ascii="宋体" w:hAnsi="宋体"/>
          <w:sz w:val="32"/>
          <w:szCs w:val="32"/>
        </w:rPr>
      </w:pPr>
    </w:p>
    <w:p>
      <w:pPr>
        <w:ind w:firstLine="640" w:firstLineChars="200"/>
        <w:rPr>
          <w:rFonts w:hint="eastAsia" w:ascii="宋体" w:hAnsi="宋体"/>
          <w:sz w:val="32"/>
          <w:szCs w:val="32"/>
        </w:rPr>
      </w:pPr>
    </w:p>
    <w:tbl>
      <w:tblPr>
        <w:tblStyle w:val="7"/>
        <w:tblW w:w="9690" w:type="dxa"/>
        <w:tblInd w:w="-318" w:type="dxa"/>
        <w:tblLayout w:type="autofit"/>
        <w:tblCellMar>
          <w:top w:w="0" w:type="dxa"/>
          <w:left w:w="108" w:type="dxa"/>
          <w:bottom w:w="0" w:type="dxa"/>
          <w:right w:w="108" w:type="dxa"/>
        </w:tblCellMar>
      </w:tblPr>
      <w:tblGrid>
        <w:gridCol w:w="9690"/>
      </w:tblGrid>
      <w:tr>
        <w:tblPrEx>
          <w:tblCellMar>
            <w:top w:w="0" w:type="dxa"/>
            <w:left w:w="108" w:type="dxa"/>
            <w:bottom w:w="0" w:type="dxa"/>
            <w:right w:w="108" w:type="dxa"/>
          </w:tblCellMar>
        </w:tblPrEx>
        <w:trPr>
          <w:trHeight w:val="510" w:hRule="atLeast"/>
        </w:trPr>
        <w:tc>
          <w:tcPr>
            <w:tcW w:w="9690" w:type="dxa"/>
            <w:tcBorders>
              <w:top w:val="nil"/>
              <w:left w:val="nil"/>
              <w:bottom w:val="nil"/>
              <w:right w:val="nil"/>
            </w:tcBorders>
            <w:noWrap/>
            <w:vAlign w:val="center"/>
          </w:tcPr>
          <w:p>
            <w:pPr>
              <w:tabs>
                <w:tab w:val="left" w:pos="790"/>
              </w:tabs>
              <w:spacing w:line="480" w:lineRule="exact"/>
              <w:rPr>
                <w:rFonts w:ascii="宋体" w:hAnsi="宋体"/>
                <w:b/>
                <w:sz w:val="24"/>
                <w:szCs w:val="24"/>
              </w:rPr>
            </w:pPr>
          </w:p>
          <w:p>
            <w:pPr>
              <w:spacing w:line="500" w:lineRule="exact"/>
              <w:rPr>
                <w:rFonts w:hint="eastAsia" w:ascii="宋体" w:hAnsi="宋体"/>
                <w:b/>
                <w:sz w:val="24"/>
                <w:szCs w:val="24"/>
              </w:rPr>
            </w:pPr>
            <w:r>
              <w:rPr>
                <w:rFonts w:hint="eastAsia" w:ascii="宋体" w:hAnsi="宋体"/>
                <w:b/>
                <w:sz w:val="24"/>
                <w:szCs w:val="24"/>
              </w:rPr>
              <w:t xml:space="preserve">        </w:t>
            </w:r>
          </w:p>
          <w:p>
            <w:pPr>
              <w:spacing w:line="500" w:lineRule="exact"/>
              <w:rPr>
                <w:rFonts w:ascii="宋体" w:hAnsi="宋体"/>
                <w:b/>
                <w:sz w:val="24"/>
                <w:szCs w:val="24"/>
              </w:rPr>
            </w:pPr>
          </w:p>
          <w:p>
            <w:pPr>
              <w:spacing w:line="800" w:lineRule="exact"/>
              <w:jc w:val="center"/>
              <w:rPr>
                <w:rFonts w:hint="eastAsia" w:ascii="微软雅黑" w:hAnsi="微软雅黑" w:eastAsia="微软雅黑" w:cs="Times New Roman"/>
                <w:b/>
                <w:bCs/>
                <w:sz w:val="52"/>
                <w:szCs w:val="52"/>
                <w:lang w:eastAsia="zh-CN"/>
              </w:rPr>
            </w:pPr>
            <w:r>
              <w:rPr>
                <w:rFonts w:hint="eastAsia" w:ascii="微软雅黑" w:hAnsi="微软雅黑" w:eastAsia="微软雅黑"/>
                <w:b/>
                <w:bCs/>
                <w:sz w:val="52"/>
                <w:szCs w:val="52"/>
              </w:rPr>
              <w:t>国投新材料有限公司</w:t>
            </w:r>
            <w:r>
              <w:rPr>
                <w:rFonts w:hint="eastAsia" w:ascii="微软雅黑" w:hAnsi="微软雅黑" w:eastAsia="微软雅黑"/>
                <w:b/>
                <w:bCs/>
                <w:sz w:val="52"/>
                <w:szCs w:val="52"/>
                <w:lang w:eastAsia="zh-CN"/>
              </w:rPr>
              <w:t>实验室操作台购置</w:t>
            </w:r>
          </w:p>
          <w:p>
            <w:pPr>
              <w:spacing w:line="800" w:lineRule="exact"/>
              <w:jc w:val="center"/>
              <w:rPr>
                <w:rFonts w:ascii="微软雅黑" w:hAnsi="微软雅黑" w:eastAsia="微软雅黑"/>
                <w:b/>
                <w:bCs/>
                <w:sz w:val="52"/>
                <w:szCs w:val="52"/>
              </w:rPr>
            </w:pPr>
            <w:r>
              <w:rPr>
                <w:rFonts w:hint="eastAsia" w:ascii="微软雅黑" w:hAnsi="微软雅黑" w:eastAsia="微软雅黑"/>
                <w:b/>
                <w:bCs/>
                <w:sz w:val="52"/>
                <w:szCs w:val="52"/>
              </w:rPr>
              <w:t>报 价 函</w:t>
            </w:r>
          </w:p>
          <w:p>
            <w:pPr>
              <w:spacing w:line="800" w:lineRule="exact"/>
              <w:jc w:val="center"/>
              <w:rPr>
                <w:rFonts w:ascii="宋体" w:hAnsi="宋体"/>
                <w:bCs/>
                <w:sz w:val="36"/>
                <w:szCs w:val="36"/>
              </w:rPr>
            </w:pPr>
          </w:p>
          <w:p>
            <w:pPr>
              <w:spacing w:line="800" w:lineRule="exact"/>
              <w:jc w:val="center"/>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rPr>
                <w:rFonts w:ascii="宋体" w:hAnsi="宋体"/>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投标人（公章）：</w:t>
            </w:r>
          </w:p>
          <w:p>
            <w:pPr>
              <w:spacing w:line="600" w:lineRule="exact"/>
              <w:rPr>
                <w:rFonts w:ascii="宋体" w:hAnsi="宋体"/>
                <w:b/>
                <w:bCs/>
                <w:sz w:val="36"/>
                <w:szCs w:val="36"/>
              </w:rPr>
            </w:pPr>
          </w:p>
          <w:p>
            <w:pPr>
              <w:spacing w:line="600" w:lineRule="exact"/>
              <w:ind w:firstLine="1428" w:firstLineChars="395"/>
              <w:rPr>
                <w:rFonts w:ascii="宋体" w:hAnsi="宋体"/>
                <w:b/>
                <w:bCs/>
                <w:sz w:val="36"/>
                <w:szCs w:val="36"/>
              </w:rPr>
            </w:pPr>
            <w:r>
              <w:rPr>
                <w:rFonts w:hint="eastAsia" w:ascii="宋体" w:hAnsi="宋体"/>
                <w:b/>
                <w:bCs/>
                <w:sz w:val="36"/>
                <w:szCs w:val="36"/>
              </w:rPr>
              <w:t>法定代表人</w:t>
            </w:r>
          </w:p>
          <w:p>
            <w:pPr>
              <w:spacing w:line="600" w:lineRule="exact"/>
              <w:ind w:firstLine="1428" w:firstLineChars="395"/>
              <w:rPr>
                <w:rFonts w:ascii="宋体" w:hAnsi="宋体"/>
                <w:b/>
                <w:bCs/>
                <w:sz w:val="36"/>
                <w:szCs w:val="36"/>
              </w:rPr>
            </w:pPr>
            <w:r>
              <w:rPr>
                <w:rFonts w:hint="eastAsia" w:ascii="宋体" w:hAnsi="宋体"/>
                <w:b/>
                <w:bCs/>
                <w:sz w:val="36"/>
                <w:szCs w:val="36"/>
              </w:rPr>
              <w:t>或授权委托人（签字或盖章）：</w:t>
            </w:r>
          </w:p>
          <w:p>
            <w:pPr>
              <w:spacing w:line="600" w:lineRule="exact"/>
              <w:rPr>
                <w:rFonts w:ascii="宋体" w:hAnsi="宋体"/>
                <w:b/>
                <w:bCs/>
                <w:sz w:val="36"/>
                <w:szCs w:val="36"/>
              </w:rPr>
            </w:pPr>
          </w:p>
          <w:p>
            <w:pPr>
              <w:spacing w:line="600" w:lineRule="exact"/>
              <w:ind w:firstLine="2331" w:firstLineChars="645"/>
              <w:rPr>
                <w:rFonts w:ascii="宋体" w:hAnsi="宋体"/>
                <w:b/>
                <w:bCs/>
                <w:sz w:val="36"/>
                <w:szCs w:val="36"/>
              </w:rPr>
            </w:pPr>
            <w:r>
              <w:rPr>
                <w:rFonts w:hint="eastAsia" w:ascii="宋体" w:hAnsi="宋体"/>
                <w:b/>
                <w:bCs/>
                <w:sz w:val="36"/>
                <w:szCs w:val="36"/>
              </w:rPr>
              <w:t>二O二</w:t>
            </w:r>
            <w:r>
              <w:rPr>
                <w:rFonts w:hint="eastAsia" w:ascii="宋体" w:hAnsi="宋体"/>
                <w:b/>
                <w:bCs/>
                <w:sz w:val="36"/>
                <w:szCs w:val="36"/>
                <w:lang w:eastAsia="zh-CN"/>
              </w:rPr>
              <w:t>二</w:t>
            </w:r>
            <w:r>
              <w:rPr>
                <w:rFonts w:hint="eastAsia" w:ascii="宋体" w:hAnsi="宋体"/>
                <w:b/>
                <w:bCs/>
                <w:sz w:val="36"/>
                <w:szCs w:val="36"/>
              </w:rPr>
              <w:t>年   月   日</w:t>
            </w: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p>
          <w:p>
            <w:pPr>
              <w:spacing w:line="600" w:lineRule="exact"/>
              <w:jc w:val="center"/>
              <w:rPr>
                <w:rFonts w:ascii="宋体" w:hAnsi="宋体"/>
                <w:b/>
                <w:bCs/>
                <w:sz w:val="36"/>
                <w:szCs w:val="36"/>
              </w:rPr>
            </w:pPr>
            <w:r>
              <w:rPr>
                <w:rFonts w:ascii="宋体" w:hAnsi="宋体"/>
                <w:b/>
                <w:bCs/>
                <w:sz w:val="36"/>
                <w:szCs w:val="36"/>
              </w:rPr>
              <w:br w:type="page"/>
            </w:r>
          </w:p>
          <w:p>
            <w:pPr>
              <w:spacing w:line="600" w:lineRule="exact"/>
              <w:jc w:val="left"/>
              <w:rPr>
                <w:rFonts w:hint="eastAsia" w:ascii="宋体" w:hAnsi="宋体"/>
                <w:sz w:val="24"/>
                <w:szCs w:val="24"/>
              </w:rPr>
            </w:pPr>
          </w:p>
          <w:p>
            <w:pPr>
              <w:spacing w:line="600" w:lineRule="exact"/>
              <w:jc w:val="left"/>
              <w:rPr>
                <w:rFonts w:ascii="宋体" w:hAnsi="宋体"/>
                <w:sz w:val="24"/>
                <w:szCs w:val="24"/>
              </w:rPr>
            </w:pPr>
            <w:r>
              <w:rPr>
                <w:rFonts w:hint="eastAsia" w:ascii="宋体" w:hAnsi="宋体"/>
                <w:sz w:val="24"/>
                <w:szCs w:val="24"/>
              </w:rPr>
              <w:t>附件1</w:t>
            </w:r>
          </w:p>
          <w:p>
            <w:pPr>
              <w:spacing w:line="600" w:lineRule="exact"/>
              <w:jc w:val="left"/>
              <w:rPr>
                <w:rFonts w:ascii="宋体" w:hAnsi="宋体"/>
                <w:sz w:val="24"/>
                <w:szCs w:val="24"/>
              </w:rPr>
            </w:pPr>
          </w:p>
          <w:p>
            <w:pPr>
              <w:spacing w:line="600" w:lineRule="exact"/>
              <w:jc w:val="center"/>
              <w:rPr>
                <w:rFonts w:ascii="宋体" w:hAnsi="宋体"/>
                <w:b/>
                <w:sz w:val="24"/>
                <w:szCs w:val="24"/>
              </w:rPr>
            </w:pPr>
            <w:r>
              <w:rPr>
                <w:rFonts w:hint="eastAsia" w:ascii="宋体" w:hAnsi="宋体"/>
                <w:b/>
                <w:sz w:val="24"/>
                <w:szCs w:val="24"/>
              </w:rPr>
              <w:t>授权委托书</w:t>
            </w:r>
          </w:p>
          <w:p>
            <w:pPr>
              <w:spacing w:line="540" w:lineRule="exact"/>
              <w:rPr>
                <w:rFonts w:ascii="宋体" w:hAnsi="宋体"/>
                <w:sz w:val="24"/>
                <w:szCs w:val="24"/>
              </w:rPr>
            </w:pPr>
          </w:p>
          <w:p>
            <w:pPr>
              <w:spacing w:line="560" w:lineRule="exact"/>
              <w:ind w:firstLine="480" w:firstLineChars="200"/>
              <w:jc w:val="left"/>
              <w:rPr>
                <w:rFonts w:ascii="宋体" w:hAnsi="宋体"/>
                <w:sz w:val="24"/>
                <w:szCs w:val="24"/>
              </w:rPr>
            </w:pPr>
            <w:r>
              <w:rPr>
                <w:rFonts w:hint="eastAsia" w:ascii="宋体" w:hAnsi="宋体"/>
                <w:sz w:val="24"/>
                <w:szCs w:val="24"/>
              </w:rPr>
              <w:t>本授权委托书声明：我系的法定代表人，现授权委托我公司的</w:t>
            </w:r>
            <w:r>
              <w:rPr>
                <w:rFonts w:hint="eastAsia" w:ascii="宋体" w:hAnsi="宋体"/>
                <w:sz w:val="24"/>
                <w:szCs w:val="24"/>
                <w:u w:val="single"/>
              </w:rPr>
              <w:t xml:space="preserve">       </w:t>
            </w:r>
            <w:r>
              <w:rPr>
                <w:rFonts w:hint="eastAsia" w:ascii="宋体" w:hAnsi="宋体"/>
                <w:sz w:val="24"/>
                <w:szCs w:val="24"/>
              </w:rPr>
              <w:t>为我公司代理人，以本公司的名义参加</w:t>
            </w:r>
            <w:r>
              <w:rPr>
                <w:rFonts w:hint="eastAsia" w:ascii="宋体" w:hAnsi="宋体"/>
                <w:sz w:val="24"/>
                <w:szCs w:val="24"/>
                <w:u w:val="single"/>
                <w:lang w:val="en-US" w:eastAsia="zh-CN"/>
              </w:rPr>
              <w:t xml:space="preserve">                     </w:t>
            </w:r>
            <w:r>
              <w:rPr>
                <w:rFonts w:hint="eastAsia" w:ascii="宋体" w:hAnsi="宋体"/>
                <w:sz w:val="24"/>
                <w:szCs w:val="24"/>
              </w:rPr>
              <w:t>的投标活动。代理人在询价及合同洽谈过程中所签署的一切文件和处理与之有关的一切事务，我均予以承认。</w:t>
            </w:r>
          </w:p>
          <w:p>
            <w:pPr>
              <w:spacing w:line="560" w:lineRule="exact"/>
              <w:ind w:firstLine="480" w:firstLineChars="200"/>
              <w:rPr>
                <w:rFonts w:ascii="宋体" w:hAnsi="宋体"/>
                <w:sz w:val="24"/>
                <w:szCs w:val="24"/>
              </w:rPr>
            </w:pPr>
          </w:p>
          <w:p>
            <w:pPr>
              <w:spacing w:line="560" w:lineRule="exact"/>
              <w:ind w:firstLine="480" w:firstLineChars="200"/>
              <w:rPr>
                <w:rFonts w:ascii="宋体" w:hAnsi="宋体"/>
                <w:sz w:val="24"/>
                <w:szCs w:val="24"/>
              </w:rPr>
            </w:pPr>
            <w:r>
              <w:rPr>
                <w:rFonts w:hint="eastAsia" w:ascii="宋体" w:hAnsi="宋体"/>
                <w:sz w:val="24"/>
                <w:szCs w:val="24"/>
              </w:rPr>
              <w:t>代理人：</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rPr>
              <w:t>性别：</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有效身份证件号码：</w:t>
            </w:r>
            <w:r>
              <w:rPr>
                <w:rFonts w:hint="eastAsia" w:ascii="宋体" w:hAnsi="宋体"/>
                <w:sz w:val="24"/>
                <w:szCs w:val="24"/>
                <w:u w:val="single"/>
              </w:rPr>
              <w:t xml:space="preserve">                </w:t>
            </w:r>
            <w:r>
              <w:rPr>
                <w:rFonts w:hint="eastAsia" w:ascii="宋体" w:hAnsi="宋体"/>
                <w:sz w:val="24"/>
                <w:szCs w:val="24"/>
                <w:u w:val="single"/>
              </w:rPr>
              <w:tab/>
            </w:r>
          </w:p>
          <w:p>
            <w:pPr>
              <w:spacing w:line="560" w:lineRule="exact"/>
              <w:ind w:firstLine="480" w:firstLineChars="200"/>
              <w:rPr>
                <w:rFonts w:ascii="宋体" w:hAnsi="宋体"/>
                <w:sz w:val="24"/>
                <w:szCs w:val="24"/>
              </w:rPr>
            </w:pPr>
            <w:r>
              <w:rPr>
                <w:rFonts w:hint="eastAsia" w:ascii="宋体" w:hAnsi="宋体"/>
                <w:sz w:val="24"/>
                <w:szCs w:val="24"/>
              </w:rPr>
              <w:t>联系电话：</w:t>
            </w:r>
            <w:r>
              <w:rPr>
                <w:rFonts w:hint="eastAsia" w:ascii="宋体" w:hAnsi="宋体"/>
                <w:sz w:val="24"/>
                <w:szCs w:val="24"/>
                <w:u w:val="single"/>
              </w:rPr>
              <w:t xml:space="preserve">                   </w:t>
            </w:r>
          </w:p>
          <w:p>
            <w:pPr>
              <w:spacing w:line="560" w:lineRule="exact"/>
              <w:ind w:firstLine="480" w:firstLineChars="200"/>
              <w:rPr>
                <w:rFonts w:ascii="宋体" w:hAnsi="宋体"/>
                <w:sz w:val="24"/>
                <w:szCs w:val="24"/>
              </w:rPr>
            </w:pPr>
            <w:r>
              <w:rPr>
                <w:rFonts w:hint="eastAsia" w:ascii="宋体" w:hAnsi="宋体"/>
                <w:sz w:val="24"/>
                <w:szCs w:val="24"/>
              </w:rPr>
              <w:t>代理人无转委权。特此委托。</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投标人（公章）</w:t>
            </w:r>
          </w:p>
          <w:p>
            <w:pPr>
              <w:spacing w:line="560" w:lineRule="exact"/>
              <w:rPr>
                <w:rFonts w:ascii="宋体" w:hAnsi="宋体"/>
                <w:sz w:val="24"/>
                <w:szCs w:val="24"/>
              </w:rPr>
            </w:pP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r>
              <w:rPr>
                <w:rFonts w:hint="eastAsia" w:ascii="宋体" w:hAnsi="宋体"/>
                <w:sz w:val="24"/>
                <w:szCs w:val="24"/>
              </w:rPr>
              <w:tab/>
            </w:r>
          </w:p>
          <w:p>
            <w:pPr>
              <w:spacing w:line="560" w:lineRule="exact"/>
              <w:ind w:left="3780" w:leftChars="1800" w:firstLine="360" w:firstLineChars="150"/>
              <w:rPr>
                <w:rFonts w:ascii="宋体" w:hAnsi="宋体"/>
                <w:sz w:val="24"/>
                <w:szCs w:val="24"/>
              </w:rPr>
            </w:pPr>
            <w:r>
              <w:rPr>
                <w:rFonts w:hint="eastAsia" w:ascii="宋体" w:hAnsi="宋体"/>
                <w:sz w:val="24"/>
                <w:szCs w:val="24"/>
              </w:rPr>
              <w:t>二O二</w:t>
            </w:r>
            <w:r>
              <w:rPr>
                <w:rFonts w:hint="eastAsia" w:ascii="宋体" w:hAnsi="宋体"/>
                <w:sz w:val="24"/>
                <w:szCs w:val="24"/>
                <w:lang w:eastAsia="zh-CN"/>
              </w:rPr>
              <w:t>二</w:t>
            </w:r>
            <w:r>
              <w:rPr>
                <w:rFonts w:hint="eastAsia" w:ascii="宋体" w:hAnsi="宋体"/>
                <w:sz w:val="24"/>
                <w:szCs w:val="24"/>
              </w:rPr>
              <w:t>年    月   日</w:t>
            </w: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ascii="宋体" w:hAnsi="宋体"/>
                <w:sz w:val="24"/>
                <w:szCs w:val="24"/>
              </w:rPr>
            </w:pPr>
          </w:p>
          <w:p>
            <w:pPr>
              <w:spacing w:line="560" w:lineRule="exact"/>
              <w:ind w:left="3780" w:leftChars="1800" w:firstLine="360" w:firstLineChars="150"/>
              <w:rPr>
                <w:rFonts w:hint="eastAsia" w:ascii="宋体" w:hAnsi="宋体"/>
                <w:sz w:val="24"/>
                <w:szCs w:val="24"/>
              </w:rPr>
            </w:pPr>
          </w:p>
          <w:p>
            <w:pPr>
              <w:adjustRightInd w:val="0"/>
              <w:spacing w:line="410" w:lineRule="atLeast"/>
              <w:jc w:val="left"/>
              <w:rPr>
                <w:rFonts w:ascii="宋体" w:hAnsi="宋体"/>
                <w:sz w:val="24"/>
                <w:szCs w:val="24"/>
              </w:rPr>
            </w:pPr>
          </w:p>
          <w:p>
            <w:pPr>
              <w:adjustRightInd w:val="0"/>
              <w:spacing w:line="410" w:lineRule="atLeast"/>
              <w:jc w:val="left"/>
              <w:rPr>
                <w:rFonts w:hint="eastAsia" w:ascii="宋体" w:hAnsi="宋体" w:cs="宋体"/>
                <w:b/>
                <w:bCs/>
                <w:kern w:val="0"/>
                <w:sz w:val="24"/>
                <w:szCs w:val="24"/>
              </w:rPr>
            </w:pPr>
            <w:r>
              <w:rPr>
                <w:rFonts w:ascii="宋体" w:hAnsi="宋体"/>
                <w:sz w:val="24"/>
                <w:szCs w:val="24"/>
              </w:rPr>
              <w:br w:type="page"/>
            </w:r>
            <w:r>
              <w:rPr>
                <w:rFonts w:hint="eastAsia" w:ascii="宋体" w:hAnsi="宋体"/>
                <w:sz w:val="24"/>
                <w:szCs w:val="24"/>
              </w:rPr>
              <w:t>附件2</w:t>
            </w:r>
            <w:r>
              <w:rPr>
                <w:rFonts w:hint="eastAsia" w:ascii="宋体" w:hAnsi="宋体" w:cs="宋体"/>
                <w:b/>
                <w:bCs/>
                <w:kern w:val="0"/>
                <w:sz w:val="24"/>
                <w:szCs w:val="24"/>
              </w:rPr>
              <w:t> </w:t>
            </w:r>
          </w:p>
          <w:p>
            <w:pPr>
              <w:adjustRightInd w:val="0"/>
              <w:spacing w:line="410" w:lineRule="atLeast"/>
              <w:jc w:val="center"/>
              <w:rPr>
                <w:rFonts w:ascii="宋体" w:hAnsi="宋体" w:cs="宋体"/>
                <w:b/>
                <w:bCs/>
                <w:kern w:val="0"/>
                <w:sz w:val="36"/>
                <w:szCs w:val="36"/>
              </w:rPr>
            </w:pPr>
            <w:r>
              <w:rPr>
                <w:rFonts w:hint="eastAsia" w:ascii="宋体" w:hAnsi="宋体" w:cs="宋体"/>
                <w:b/>
                <w:bCs/>
                <w:kern w:val="0"/>
                <w:sz w:val="36"/>
                <w:szCs w:val="36"/>
              </w:rPr>
              <w:t>投 标 承 诺 书</w:t>
            </w:r>
          </w:p>
          <w:p>
            <w:pPr>
              <w:adjustRightInd w:val="0"/>
              <w:spacing w:line="460" w:lineRule="atLeast"/>
              <w:jc w:val="left"/>
              <w:rPr>
                <w:rFonts w:ascii="宋体" w:hAnsi="宋体" w:cs="宋体"/>
                <w:kern w:val="0"/>
                <w:sz w:val="24"/>
                <w:szCs w:val="24"/>
              </w:rPr>
            </w:pPr>
            <w:r>
              <w:rPr>
                <w:rFonts w:hint="eastAsia" w:ascii="宋体" w:hAnsi="宋体" w:cs="宋体"/>
                <w:kern w:val="0"/>
                <w:sz w:val="24"/>
                <w:szCs w:val="24"/>
              </w:rPr>
              <w:t>盐城国投新材料有限公司：</w:t>
            </w:r>
            <w:r>
              <w:rPr>
                <w:rFonts w:hint="eastAsia" w:ascii="宋体" w:hAnsi="宋体" w:cs="宋体"/>
                <w:kern w:val="0"/>
                <w:sz w:val="24"/>
                <w:szCs w:val="24"/>
              </w:rPr>
              <w:tab/>
            </w:r>
            <w:r>
              <w:rPr>
                <w:rFonts w:hint="eastAsia" w:ascii="宋体" w:hAnsi="宋体" w:cs="宋体"/>
                <w:kern w:val="0"/>
                <w:sz w:val="24"/>
                <w:szCs w:val="24"/>
              </w:rPr>
              <w:tab/>
            </w:r>
            <w:r>
              <w:rPr>
                <w:rFonts w:hint="eastAsia" w:ascii="宋体" w:hAnsi="宋体" w:cs="宋体"/>
                <w:kern w:val="0"/>
                <w:sz w:val="24"/>
                <w:szCs w:val="24"/>
              </w:rPr>
              <w:tab/>
            </w:r>
          </w:p>
          <w:p>
            <w:pPr>
              <w:adjustRightInd w:val="0"/>
              <w:spacing w:line="460" w:lineRule="atLeast"/>
              <w:ind w:firstLine="480" w:firstLineChars="200"/>
              <w:jc w:val="left"/>
              <w:rPr>
                <w:rFonts w:ascii="宋体" w:hAnsi="宋体" w:cs="宋体"/>
                <w:kern w:val="0"/>
                <w:sz w:val="24"/>
                <w:szCs w:val="24"/>
              </w:rPr>
            </w:pPr>
            <w:r>
              <w:rPr>
                <w:rFonts w:hint="eastAsia" w:ascii="宋体" w:hAnsi="宋体" w:cs="宋体"/>
                <w:kern w:val="0"/>
                <w:sz w:val="24"/>
                <w:szCs w:val="24"/>
              </w:rPr>
              <w:t>1、根据已收到的</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rPr>
              <w:t>的招标文件，我单位经考察现场和研究贵方的招标文件后，决定无保留地接受招标文件所有条款，愿以    元的 总价承担本工程询价范围内的完成相关服务</w:t>
            </w:r>
            <w:r>
              <w:rPr>
                <w:rFonts w:hint="eastAsia" w:ascii="宋体" w:hAnsi="宋体"/>
                <w:sz w:val="24"/>
                <w:szCs w:val="24"/>
              </w:rPr>
              <w:t>。</w:t>
            </w:r>
          </w:p>
          <w:p>
            <w:pPr>
              <w:adjustRightInd w:val="0"/>
              <w:spacing w:line="460" w:lineRule="atLeast"/>
              <w:ind w:firstLine="480"/>
              <w:rPr>
                <w:rFonts w:ascii="宋体" w:hAnsi="宋体" w:cs="宋体"/>
                <w:kern w:val="0"/>
                <w:sz w:val="24"/>
                <w:szCs w:val="24"/>
              </w:rPr>
            </w:pPr>
            <w:r>
              <w:rPr>
                <w:rFonts w:hint="eastAsia" w:ascii="宋体" w:hAnsi="宋体" w:cs="宋体"/>
                <w:kern w:val="0"/>
                <w:sz w:val="24"/>
                <w:szCs w:val="24"/>
              </w:rPr>
              <w:t>2、一旦我方中标，我方保证按招标文件及合同约定的时间完成服务。如果违约，贵方有权中止我方中标并选择其它中标单位。</w:t>
            </w:r>
          </w:p>
          <w:p>
            <w:pPr>
              <w:adjustRightInd w:val="0"/>
              <w:spacing w:line="460" w:lineRule="atLeast"/>
              <w:ind w:firstLine="480"/>
              <w:rPr>
                <w:rFonts w:ascii="宋体" w:hAnsi="宋体" w:cs="宋体"/>
                <w:kern w:val="0"/>
                <w:sz w:val="24"/>
                <w:szCs w:val="24"/>
              </w:rPr>
            </w:pPr>
            <w:r>
              <w:rPr>
                <w:rFonts w:hint="eastAsia" w:ascii="宋体" w:hAnsi="宋体" w:cs="宋体"/>
                <w:kern w:val="0"/>
                <w:sz w:val="24"/>
                <w:szCs w:val="24"/>
              </w:rPr>
              <w:t>3、本次投标，我单位派出的项目负责人为</w:t>
            </w:r>
            <w:r>
              <w:rPr>
                <w:rFonts w:hint="eastAsia" w:ascii="宋体" w:hAnsi="宋体" w:cs="宋体"/>
                <w:kern w:val="0"/>
                <w:sz w:val="24"/>
                <w:szCs w:val="24"/>
                <w:u w:val="single"/>
              </w:rPr>
              <w:t xml:space="preserve">          </w:t>
            </w:r>
            <w:r>
              <w:rPr>
                <w:rFonts w:hint="eastAsia" w:ascii="宋体" w:hAnsi="宋体" w:cs="宋体"/>
                <w:kern w:val="0"/>
                <w:sz w:val="24"/>
                <w:szCs w:val="24"/>
              </w:rPr>
              <w:t>。</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投 标 人：</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 xml:space="preserve"> （盖章）</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单位地址：</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法定代表人或其委托代理人（签字或盖章）：</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邮政编码：</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rPr>
              <w:t xml:space="preserve">   电话：</w:t>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rPr>
              <w:t xml:space="preserve">  传真：</w:t>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开户银行名称：</w:t>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开户银行帐号：</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u w:val="single"/>
              </w:rPr>
              <w:t xml:space="preserve">    </w:t>
            </w:r>
            <w:r>
              <w:rPr>
                <w:rFonts w:hint="eastAsia" w:ascii="宋体" w:hAnsi="宋体" w:cs="宋体"/>
                <w:kern w:val="0"/>
                <w:sz w:val="24"/>
                <w:szCs w:val="24"/>
                <w:u w:val="single"/>
              </w:rPr>
              <w:tab/>
            </w:r>
            <w:r>
              <w:rPr>
                <w:rFonts w:hint="eastAsia" w:ascii="宋体" w:hAnsi="宋体" w:cs="宋体"/>
                <w:kern w:val="0"/>
                <w:sz w:val="24"/>
                <w:szCs w:val="24"/>
                <w:u w:val="single"/>
              </w:rPr>
              <w:tab/>
            </w:r>
            <w:r>
              <w:rPr>
                <w:rFonts w:hint="eastAsia" w:ascii="宋体" w:hAnsi="宋体" w:cs="宋体"/>
                <w:kern w:val="0"/>
                <w:sz w:val="24"/>
                <w:szCs w:val="24"/>
              </w:rPr>
              <w:tab/>
            </w:r>
          </w:p>
          <w:p>
            <w:pPr>
              <w:adjustRightInd w:val="0"/>
              <w:spacing w:line="460" w:lineRule="atLeast"/>
              <w:ind w:firstLine="480"/>
              <w:jc w:val="left"/>
              <w:rPr>
                <w:rFonts w:ascii="宋体" w:hAnsi="宋体" w:cs="宋体"/>
                <w:kern w:val="0"/>
                <w:sz w:val="24"/>
                <w:szCs w:val="24"/>
              </w:rPr>
            </w:pPr>
            <w:r>
              <w:rPr>
                <w:rFonts w:hint="eastAsia" w:ascii="宋体" w:hAnsi="宋体" w:cs="宋体"/>
                <w:kern w:val="0"/>
                <w:sz w:val="24"/>
                <w:szCs w:val="24"/>
              </w:rPr>
              <w:t>日        期：</w:t>
            </w:r>
            <w:r>
              <w:rPr>
                <w:rFonts w:hint="eastAsia" w:ascii="宋体" w:hAnsi="宋体" w:cs="宋体"/>
                <w:kern w:val="0"/>
                <w:sz w:val="24"/>
                <w:szCs w:val="24"/>
                <w:u w:val="single"/>
              </w:rPr>
              <w:tab/>
            </w:r>
            <w:r>
              <w:rPr>
                <w:rFonts w:hint="eastAsia" w:ascii="宋体" w:hAnsi="宋体" w:cs="宋体"/>
                <w:kern w:val="0"/>
                <w:sz w:val="24"/>
                <w:szCs w:val="24"/>
              </w:rPr>
              <w:t>年</w:t>
            </w:r>
            <w:r>
              <w:rPr>
                <w:rFonts w:hint="eastAsia" w:ascii="宋体" w:hAnsi="宋体" w:cs="宋体"/>
                <w:kern w:val="0"/>
                <w:sz w:val="24"/>
                <w:szCs w:val="24"/>
                <w:u w:val="single"/>
              </w:rPr>
              <w:tab/>
            </w:r>
            <w:r>
              <w:rPr>
                <w:rFonts w:hint="eastAsia" w:ascii="宋体" w:hAnsi="宋体" w:cs="宋体"/>
                <w:kern w:val="0"/>
                <w:sz w:val="24"/>
                <w:szCs w:val="24"/>
              </w:rPr>
              <w:t>月</w:t>
            </w:r>
            <w:r>
              <w:rPr>
                <w:rFonts w:hint="eastAsia" w:ascii="宋体" w:hAnsi="宋体" w:cs="宋体"/>
                <w:kern w:val="0"/>
                <w:sz w:val="24"/>
                <w:szCs w:val="24"/>
                <w:u w:val="single"/>
              </w:rPr>
              <w:tab/>
            </w:r>
            <w:r>
              <w:rPr>
                <w:rFonts w:hint="eastAsia" w:ascii="宋体" w:hAnsi="宋体" w:cs="宋体"/>
                <w:kern w:val="0"/>
                <w:sz w:val="24"/>
                <w:szCs w:val="24"/>
              </w:rPr>
              <w:t>日</w:t>
            </w:r>
          </w:p>
        </w:tc>
      </w:tr>
    </w:tbl>
    <w:p>
      <w:pPr>
        <w:spacing w:line="480" w:lineRule="exact"/>
        <w:jc w:val="left"/>
        <w:rPr>
          <w:rFonts w:ascii="宋体" w:hAnsi="宋体" w:cs="宋体"/>
          <w:kern w:val="0"/>
          <w:sz w:val="24"/>
          <w:szCs w:val="24"/>
        </w:rPr>
      </w:pPr>
    </w:p>
    <w:p>
      <w:pPr>
        <w:rPr>
          <w:rFonts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52B7B3"/>
    <w:multiLevelType w:val="singleLevel"/>
    <w:tmpl w:val="DB52B7B3"/>
    <w:lvl w:ilvl="0" w:tentative="0">
      <w:start w:val="1"/>
      <w:numFmt w:val="decimal"/>
      <w:suff w:val="nothing"/>
      <w:lvlText w:val="%1、"/>
      <w:lvlJc w:val="left"/>
    </w:lvl>
  </w:abstractNum>
  <w:abstractNum w:abstractNumId="1">
    <w:nsid w:val="54968CAB"/>
    <w:multiLevelType w:val="singleLevel"/>
    <w:tmpl w:val="54968CAB"/>
    <w:lvl w:ilvl="0" w:tentative="0">
      <w:start w:val="1"/>
      <w:numFmt w:val="chineseCounting"/>
      <w:suff w:val="nothing"/>
      <w:lvlText w:val="%1、"/>
      <w:lvlJc w:val="left"/>
      <w:rPr>
        <w:rFonts w:hint="eastAsia"/>
      </w:rPr>
    </w:lvl>
  </w:abstractNum>
  <w:abstractNum w:abstractNumId="2">
    <w:nsid w:val="58153638"/>
    <w:multiLevelType w:val="singleLevel"/>
    <w:tmpl w:val="5815363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MzkyNTViYzkzODBlOWIxZjRmZWQ3MTFhZDIxZmIifQ=="/>
  </w:docVars>
  <w:rsids>
    <w:rsidRoot w:val="00074EA6"/>
    <w:rsid w:val="000522C7"/>
    <w:rsid w:val="000608E7"/>
    <w:rsid w:val="00074EA6"/>
    <w:rsid w:val="000C4D01"/>
    <w:rsid w:val="00116BE0"/>
    <w:rsid w:val="00147AC7"/>
    <w:rsid w:val="001D716C"/>
    <w:rsid w:val="001F54A5"/>
    <w:rsid w:val="002A2875"/>
    <w:rsid w:val="002C0F57"/>
    <w:rsid w:val="002D4399"/>
    <w:rsid w:val="002F3A4E"/>
    <w:rsid w:val="003D4E94"/>
    <w:rsid w:val="0042365B"/>
    <w:rsid w:val="00447221"/>
    <w:rsid w:val="00536B67"/>
    <w:rsid w:val="005D3D8E"/>
    <w:rsid w:val="0067154D"/>
    <w:rsid w:val="006E1D4A"/>
    <w:rsid w:val="0073579E"/>
    <w:rsid w:val="007873B1"/>
    <w:rsid w:val="00811BA6"/>
    <w:rsid w:val="008A622B"/>
    <w:rsid w:val="009923FA"/>
    <w:rsid w:val="009E711A"/>
    <w:rsid w:val="00AA6802"/>
    <w:rsid w:val="00AC58D8"/>
    <w:rsid w:val="00B15D2C"/>
    <w:rsid w:val="00D471C4"/>
    <w:rsid w:val="00DB7489"/>
    <w:rsid w:val="00F62DF7"/>
    <w:rsid w:val="00F94269"/>
    <w:rsid w:val="00FA7E8F"/>
    <w:rsid w:val="01462211"/>
    <w:rsid w:val="021622D6"/>
    <w:rsid w:val="02C52F86"/>
    <w:rsid w:val="03420ED4"/>
    <w:rsid w:val="04A50D75"/>
    <w:rsid w:val="06456265"/>
    <w:rsid w:val="06807F27"/>
    <w:rsid w:val="0733330B"/>
    <w:rsid w:val="07890A8B"/>
    <w:rsid w:val="078F277D"/>
    <w:rsid w:val="082C5D12"/>
    <w:rsid w:val="09A1496F"/>
    <w:rsid w:val="0E515F49"/>
    <w:rsid w:val="0E794CFD"/>
    <w:rsid w:val="10CC1A52"/>
    <w:rsid w:val="121A40E2"/>
    <w:rsid w:val="16340E6B"/>
    <w:rsid w:val="19370566"/>
    <w:rsid w:val="1A2D65E1"/>
    <w:rsid w:val="1BF95B9C"/>
    <w:rsid w:val="1E2B7AB1"/>
    <w:rsid w:val="1E7E22C0"/>
    <w:rsid w:val="1E8D0B36"/>
    <w:rsid w:val="20803440"/>
    <w:rsid w:val="21B16C1F"/>
    <w:rsid w:val="22B750A8"/>
    <w:rsid w:val="22DA10B9"/>
    <w:rsid w:val="230802A3"/>
    <w:rsid w:val="23084265"/>
    <w:rsid w:val="24353ADE"/>
    <w:rsid w:val="27DB023A"/>
    <w:rsid w:val="2A756A5F"/>
    <w:rsid w:val="2FD9068F"/>
    <w:rsid w:val="30813C88"/>
    <w:rsid w:val="351C1EC4"/>
    <w:rsid w:val="399F04D5"/>
    <w:rsid w:val="3B371501"/>
    <w:rsid w:val="3C92791A"/>
    <w:rsid w:val="3E9F03AD"/>
    <w:rsid w:val="3F2104C1"/>
    <w:rsid w:val="42F55256"/>
    <w:rsid w:val="43F62699"/>
    <w:rsid w:val="4598760A"/>
    <w:rsid w:val="45C03920"/>
    <w:rsid w:val="47C31DA8"/>
    <w:rsid w:val="4883515F"/>
    <w:rsid w:val="48BE6768"/>
    <w:rsid w:val="49831543"/>
    <w:rsid w:val="4A29004F"/>
    <w:rsid w:val="4B885FA4"/>
    <w:rsid w:val="4BC1515C"/>
    <w:rsid w:val="4D1633ED"/>
    <w:rsid w:val="4F2C1C19"/>
    <w:rsid w:val="533D2B81"/>
    <w:rsid w:val="54C65E90"/>
    <w:rsid w:val="55934E51"/>
    <w:rsid w:val="55AB487B"/>
    <w:rsid w:val="5A9620CB"/>
    <w:rsid w:val="5AA82B94"/>
    <w:rsid w:val="5B5324BD"/>
    <w:rsid w:val="5B6D26CC"/>
    <w:rsid w:val="64747B25"/>
    <w:rsid w:val="66B07193"/>
    <w:rsid w:val="69B27ED3"/>
    <w:rsid w:val="6A391FFD"/>
    <w:rsid w:val="6BFD639F"/>
    <w:rsid w:val="6DB12CE1"/>
    <w:rsid w:val="6EE93219"/>
    <w:rsid w:val="6F041872"/>
    <w:rsid w:val="70982BDB"/>
    <w:rsid w:val="71F03A64"/>
    <w:rsid w:val="735200BA"/>
    <w:rsid w:val="77866F8C"/>
    <w:rsid w:val="77CA0EA9"/>
    <w:rsid w:val="791D0970"/>
    <w:rsid w:val="7B7E4B3E"/>
    <w:rsid w:val="7D731D61"/>
    <w:rsid w:val="7F4C28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Date"/>
    <w:basedOn w:val="1"/>
    <w:next w:val="1"/>
    <w:link w:val="12"/>
    <w:qFormat/>
    <w:uiPriority w:val="0"/>
    <w:pPr>
      <w:ind w:left="100" w:leftChars="2500"/>
    </w:pPr>
    <w:rPr>
      <w:rFonts w:ascii="Times New Roman" w:hAnsi="Times New Roman"/>
      <w:sz w:val="28"/>
      <w:szCs w:val="2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000FF"/>
      <w:u w:val="single"/>
    </w:rPr>
  </w:style>
  <w:style w:type="character" w:customStyle="1" w:styleId="11">
    <w:name w:val="标题 1 Char"/>
    <w:link w:val="2"/>
    <w:qFormat/>
    <w:uiPriority w:val="9"/>
    <w:rPr>
      <w:rFonts w:ascii="宋体" w:hAnsi="宋体" w:eastAsia="宋体" w:cs="宋体"/>
      <w:b/>
      <w:bCs/>
      <w:kern w:val="36"/>
      <w:sz w:val="48"/>
      <w:szCs w:val="48"/>
    </w:rPr>
  </w:style>
  <w:style w:type="character" w:customStyle="1" w:styleId="12">
    <w:name w:val="日期 Char"/>
    <w:link w:val="3"/>
    <w:qFormat/>
    <w:uiPriority w:val="0"/>
    <w:rPr>
      <w:rFonts w:ascii="Times New Roman" w:hAnsi="Times New Roman"/>
      <w:kern w:val="2"/>
      <w:sz w:val="28"/>
      <w:szCs w:val="28"/>
    </w:rPr>
  </w:style>
  <w:style w:type="character" w:customStyle="1" w:styleId="13">
    <w:name w:val="页脚 Char"/>
    <w:link w:val="4"/>
    <w:qFormat/>
    <w:uiPriority w:val="99"/>
    <w:rPr>
      <w:kern w:val="2"/>
      <w:sz w:val="18"/>
      <w:szCs w:val="18"/>
    </w:rPr>
  </w:style>
  <w:style w:type="character" w:customStyle="1" w:styleId="14">
    <w:name w:val="页眉 Char"/>
    <w:link w:val="5"/>
    <w:qFormat/>
    <w:uiPriority w:val="99"/>
    <w:rPr>
      <w:kern w:val="2"/>
      <w:sz w:val="18"/>
      <w:szCs w:val="18"/>
    </w:rPr>
  </w:style>
  <w:style w:type="character" w:customStyle="1" w:styleId="15">
    <w:name w:val="apple-converted-space"/>
    <w:basedOn w:val="9"/>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2048</Words>
  <Characters>2147</Characters>
  <Lines>14</Lines>
  <Paragraphs>4</Paragraphs>
  <TotalTime>2</TotalTime>
  <ScaleCrop>false</ScaleCrop>
  <LinksUpToDate>false</LinksUpToDate>
  <CharactersWithSpaces>2410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2020-05-28T02:32:00Z</dcterms:created>
  <dc:creator>Administrator</dc:creator>
  <cp:lastModifiedBy>水墨丹青</cp:lastModifiedBy>
  <cp:lastPrinted>2022-06-10T02:18:00Z</cp:lastPrinted>
  <dcterms:modified xsi:type="dcterms:W3CDTF">2022-06-10T03:01:04Z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E7B0C5739A694814BB2153C54405A95E</vt:lpwstr>
  </property>
</Properties>
</file>